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624"/>
        <w:gridCol w:w="7287"/>
      </w:tblGrid>
      <w:tr w:rsidR="00C7511A" w:rsidRPr="00E32D6F" w14:paraId="22C601E8" w14:textId="77777777" w:rsidTr="002D2BF5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7F0A" w14:textId="0381653C" w:rsidR="00C7511A" w:rsidRPr="00E32D6F" w:rsidRDefault="00C7511A" w:rsidP="002D2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2D6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E32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28DC7" w14:textId="77777777" w:rsidR="00C7511A" w:rsidRPr="00E32D6F" w:rsidRDefault="00C7511A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Лошадкин Константин Александрович</w:t>
            </w:r>
          </w:p>
        </w:tc>
      </w:tr>
      <w:tr w:rsidR="00C7511A" w:rsidRPr="00E32D6F" w14:paraId="048B9321" w14:textId="77777777" w:rsidTr="002D2BF5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E95D" w14:textId="16156978" w:rsidR="00C7511A" w:rsidRPr="00E32D6F" w:rsidRDefault="00C7511A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2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Дата рождения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6495" w14:textId="77777777" w:rsidR="00C7511A" w:rsidRPr="00E32D6F" w:rsidRDefault="00C7511A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E32D6F">
                <w:rPr>
                  <w:rFonts w:ascii="Times New Roman" w:hAnsi="Times New Roman" w:cs="Times New Roman"/>
                  <w:sz w:val="24"/>
                  <w:szCs w:val="24"/>
                </w:rPr>
                <w:t>1965 г</w:t>
              </w:r>
            </w:smartTag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2D6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511A" w:rsidRPr="00E32D6F" w14:paraId="1D1C4408" w14:textId="77777777" w:rsidTr="002D2BF5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1B26" w14:textId="77777777" w:rsidR="00C7511A" w:rsidRPr="00E32D6F" w:rsidRDefault="00C7511A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Стаж работы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698E" w14:textId="0830431A" w:rsidR="00C7511A" w:rsidRPr="00E32D6F" w:rsidRDefault="00EA0351" w:rsidP="002D2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7511A" w:rsidRPr="00E32D6F" w14:paraId="3D0CBD3E" w14:textId="77777777" w:rsidTr="002D2BF5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9968" w14:textId="4E7BDCB0" w:rsidR="00C7511A" w:rsidRPr="00E32D6F" w:rsidRDefault="00C7511A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Гражданство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14F4" w14:textId="77777777" w:rsidR="00C7511A" w:rsidRPr="00E32D6F" w:rsidRDefault="00C7511A" w:rsidP="002D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2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Российская Федерация</w:t>
            </w:r>
          </w:p>
        </w:tc>
      </w:tr>
    </w:tbl>
    <w:p w14:paraId="537C1DF3" w14:textId="77777777" w:rsidR="00E656AB" w:rsidRPr="00E32D6F" w:rsidRDefault="00461698" w:rsidP="002D2BF5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2D6F">
        <w:rPr>
          <w:rFonts w:ascii="Times New Roman" w:eastAsia="Times New Roman" w:hAnsi="Times New Roman" w:cs="Times New Roman"/>
          <w:b/>
          <w:i/>
          <w:sz w:val="24"/>
          <w:szCs w:val="24"/>
        </w:rPr>
        <w:t>Ключевая квалификация:</w:t>
      </w:r>
    </w:p>
    <w:p w14:paraId="5B95E864" w14:textId="77DC3DCC" w:rsidR="00D47953" w:rsidRDefault="00D47953" w:rsidP="00C75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6F">
        <w:rPr>
          <w:rFonts w:ascii="Times New Roman" w:hAnsi="Times New Roman" w:cs="Times New Roman"/>
          <w:sz w:val="24"/>
          <w:szCs w:val="24"/>
        </w:rPr>
        <w:t xml:space="preserve">(1) </w:t>
      </w:r>
      <w:r w:rsidR="002D2BF5" w:rsidRPr="00E32D6F">
        <w:rPr>
          <w:rFonts w:ascii="Times New Roman" w:hAnsi="Times New Roman" w:cs="Times New Roman"/>
          <w:sz w:val="24"/>
          <w:szCs w:val="24"/>
        </w:rPr>
        <w:t>э</w:t>
      </w:r>
      <w:r w:rsidRPr="00E32D6F">
        <w:rPr>
          <w:rFonts w:ascii="Times New Roman" w:hAnsi="Times New Roman" w:cs="Times New Roman"/>
          <w:sz w:val="24"/>
          <w:szCs w:val="24"/>
        </w:rPr>
        <w:t>кономика природопользования</w:t>
      </w:r>
      <w:r w:rsidR="00E24AAC">
        <w:rPr>
          <w:rFonts w:ascii="Times New Roman" w:hAnsi="Times New Roman" w:cs="Times New Roman"/>
          <w:sz w:val="24"/>
          <w:szCs w:val="24"/>
        </w:rPr>
        <w:t>;</w:t>
      </w:r>
      <w:r w:rsidRPr="00E32D6F">
        <w:rPr>
          <w:rFonts w:ascii="Times New Roman" w:hAnsi="Times New Roman" w:cs="Times New Roman"/>
          <w:sz w:val="24"/>
          <w:szCs w:val="24"/>
        </w:rPr>
        <w:t xml:space="preserve"> (2) </w:t>
      </w:r>
      <w:r w:rsidR="00E24AAC" w:rsidRPr="00E24AAC">
        <w:rPr>
          <w:rFonts w:ascii="Times New Roman" w:hAnsi="Times New Roman" w:cs="Times New Roman"/>
          <w:sz w:val="24"/>
          <w:szCs w:val="24"/>
        </w:rPr>
        <w:t xml:space="preserve">построение и анализ </w:t>
      </w:r>
      <w:r w:rsidR="00E24AAC">
        <w:rPr>
          <w:rFonts w:ascii="Times New Roman" w:hAnsi="Times New Roman" w:cs="Times New Roman"/>
          <w:sz w:val="24"/>
          <w:szCs w:val="24"/>
        </w:rPr>
        <w:t xml:space="preserve">счетов системы </w:t>
      </w:r>
      <w:r w:rsidR="00E24AAC" w:rsidRPr="00E24AAC">
        <w:rPr>
          <w:rFonts w:ascii="Times New Roman" w:hAnsi="Times New Roman" w:cs="Times New Roman"/>
          <w:sz w:val="24"/>
          <w:szCs w:val="24"/>
        </w:rPr>
        <w:t>природно-экономическ</w:t>
      </w:r>
      <w:r w:rsidR="00E24AAC">
        <w:rPr>
          <w:rFonts w:ascii="Times New Roman" w:hAnsi="Times New Roman" w:cs="Times New Roman"/>
          <w:sz w:val="24"/>
          <w:szCs w:val="24"/>
        </w:rPr>
        <w:t>ого</w:t>
      </w:r>
      <w:r w:rsidR="00E24AAC" w:rsidRPr="00E24AAC">
        <w:rPr>
          <w:rFonts w:ascii="Times New Roman" w:hAnsi="Times New Roman" w:cs="Times New Roman"/>
          <w:sz w:val="24"/>
          <w:szCs w:val="24"/>
        </w:rPr>
        <w:t xml:space="preserve"> и экосистемн</w:t>
      </w:r>
      <w:r w:rsidR="00E24AAC">
        <w:rPr>
          <w:rFonts w:ascii="Times New Roman" w:hAnsi="Times New Roman" w:cs="Times New Roman"/>
          <w:sz w:val="24"/>
          <w:szCs w:val="24"/>
        </w:rPr>
        <w:t>ого учета</w:t>
      </w:r>
      <w:r w:rsidR="00E24AAC" w:rsidRPr="00E24AAC">
        <w:rPr>
          <w:rFonts w:ascii="Times New Roman" w:hAnsi="Times New Roman" w:cs="Times New Roman"/>
          <w:sz w:val="24"/>
          <w:szCs w:val="24"/>
        </w:rPr>
        <w:t xml:space="preserve"> (включая счета парниковых газов); (</w:t>
      </w:r>
      <w:r w:rsidR="00E24AAC">
        <w:rPr>
          <w:rFonts w:ascii="Times New Roman" w:hAnsi="Times New Roman" w:cs="Times New Roman"/>
          <w:sz w:val="24"/>
          <w:szCs w:val="24"/>
        </w:rPr>
        <w:t>3</w:t>
      </w:r>
      <w:r w:rsidR="00E24AAC" w:rsidRPr="00E24AAC">
        <w:rPr>
          <w:rFonts w:ascii="Times New Roman" w:hAnsi="Times New Roman" w:cs="Times New Roman"/>
          <w:sz w:val="24"/>
          <w:szCs w:val="24"/>
        </w:rPr>
        <w:t xml:space="preserve">) </w:t>
      </w:r>
      <w:r w:rsidR="00E24AAC">
        <w:rPr>
          <w:rFonts w:ascii="Times New Roman" w:hAnsi="Times New Roman" w:cs="Times New Roman"/>
          <w:sz w:val="24"/>
          <w:szCs w:val="24"/>
        </w:rPr>
        <w:t xml:space="preserve">денежная оценка экосистемных активов и экосистемных услуг; (4) </w:t>
      </w:r>
      <w:r w:rsidR="00E24AAC" w:rsidRPr="00E24AAC">
        <w:rPr>
          <w:rFonts w:ascii="Times New Roman" w:hAnsi="Times New Roman" w:cs="Times New Roman"/>
          <w:sz w:val="24"/>
          <w:szCs w:val="24"/>
        </w:rPr>
        <w:t>анализ эффективности природо-</w:t>
      </w:r>
      <w:r w:rsidR="00E24AAC">
        <w:rPr>
          <w:rFonts w:ascii="Times New Roman" w:hAnsi="Times New Roman" w:cs="Times New Roman"/>
          <w:sz w:val="24"/>
          <w:szCs w:val="24"/>
        </w:rPr>
        <w:t>сберегающих</w:t>
      </w:r>
      <w:r w:rsidR="00E24AAC" w:rsidRPr="00E24AAC">
        <w:rPr>
          <w:rFonts w:ascii="Times New Roman" w:hAnsi="Times New Roman" w:cs="Times New Roman"/>
          <w:sz w:val="24"/>
          <w:szCs w:val="24"/>
        </w:rPr>
        <w:t xml:space="preserve"> проектов (включая </w:t>
      </w:r>
      <w:r w:rsidR="00E24AAC">
        <w:rPr>
          <w:rFonts w:ascii="Times New Roman" w:hAnsi="Times New Roman" w:cs="Times New Roman"/>
          <w:sz w:val="24"/>
          <w:szCs w:val="24"/>
        </w:rPr>
        <w:t>климатические</w:t>
      </w:r>
      <w:r w:rsidR="00E24AAC" w:rsidRPr="00E24AAC">
        <w:rPr>
          <w:rFonts w:ascii="Times New Roman" w:hAnsi="Times New Roman" w:cs="Times New Roman"/>
          <w:sz w:val="24"/>
          <w:szCs w:val="24"/>
        </w:rPr>
        <w:t xml:space="preserve"> проекты);</w:t>
      </w:r>
      <w:r w:rsidR="00E24AAC">
        <w:rPr>
          <w:rFonts w:ascii="Times New Roman" w:hAnsi="Times New Roman" w:cs="Times New Roman"/>
          <w:sz w:val="24"/>
          <w:szCs w:val="24"/>
        </w:rPr>
        <w:t xml:space="preserve"> </w:t>
      </w:r>
      <w:r w:rsidR="00281EC9" w:rsidRPr="00E32D6F">
        <w:rPr>
          <w:rFonts w:ascii="Times New Roman" w:hAnsi="Times New Roman" w:cs="Times New Roman"/>
          <w:sz w:val="24"/>
          <w:szCs w:val="24"/>
        </w:rPr>
        <w:t>(</w:t>
      </w:r>
      <w:r w:rsidR="00E24AAC">
        <w:rPr>
          <w:rFonts w:ascii="Times New Roman" w:hAnsi="Times New Roman" w:cs="Times New Roman"/>
          <w:sz w:val="24"/>
          <w:szCs w:val="24"/>
        </w:rPr>
        <w:t>5</w:t>
      </w:r>
      <w:r w:rsidR="00281EC9" w:rsidRPr="00E32D6F">
        <w:rPr>
          <w:rFonts w:ascii="Times New Roman" w:hAnsi="Times New Roman" w:cs="Times New Roman"/>
          <w:sz w:val="24"/>
          <w:szCs w:val="24"/>
        </w:rPr>
        <w:t>) расчеты</w:t>
      </w:r>
      <w:r w:rsidR="00E24AAC">
        <w:rPr>
          <w:rFonts w:ascii="Times New Roman" w:hAnsi="Times New Roman" w:cs="Times New Roman"/>
          <w:sz w:val="24"/>
          <w:szCs w:val="24"/>
        </w:rPr>
        <w:t xml:space="preserve"> </w:t>
      </w:r>
      <w:r w:rsidR="00281EC9" w:rsidRPr="00E32D6F">
        <w:rPr>
          <w:rFonts w:ascii="Times New Roman" w:hAnsi="Times New Roman" w:cs="Times New Roman"/>
          <w:sz w:val="24"/>
          <w:szCs w:val="24"/>
        </w:rPr>
        <w:t>и анализ балансов парниковых газов; (</w:t>
      </w:r>
      <w:r w:rsidR="00E24AAC">
        <w:rPr>
          <w:rFonts w:ascii="Times New Roman" w:hAnsi="Times New Roman" w:cs="Times New Roman"/>
          <w:sz w:val="24"/>
          <w:szCs w:val="24"/>
        </w:rPr>
        <w:t>6</w:t>
      </w:r>
      <w:r w:rsidR="00281EC9" w:rsidRPr="00E32D6F">
        <w:rPr>
          <w:rFonts w:ascii="Times New Roman" w:hAnsi="Times New Roman" w:cs="Times New Roman"/>
          <w:sz w:val="24"/>
          <w:szCs w:val="24"/>
        </w:rPr>
        <w:t>) оценка климатических рисков корпорации; (</w:t>
      </w:r>
      <w:r w:rsidR="00E24AAC">
        <w:rPr>
          <w:rFonts w:ascii="Times New Roman" w:hAnsi="Times New Roman" w:cs="Times New Roman"/>
          <w:sz w:val="24"/>
          <w:szCs w:val="24"/>
        </w:rPr>
        <w:t>7</w:t>
      </w:r>
      <w:r w:rsidR="00281EC9" w:rsidRPr="00E32D6F">
        <w:rPr>
          <w:rFonts w:ascii="Times New Roman" w:hAnsi="Times New Roman" w:cs="Times New Roman"/>
          <w:sz w:val="24"/>
          <w:szCs w:val="24"/>
        </w:rPr>
        <w:t xml:space="preserve">) оценка и анализ углеродного следа продукции; </w:t>
      </w:r>
      <w:r w:rsidRPr="00E32D6F">
        <w:rPr>
          <w:rFonts w:ascii="Times New Roman" w:hAnsi="Times New Roman" w:cs="Times New Roman"/>
          <w:sz w:val="24"/>
          <w:szCs w:val="24"/>
        </w:rPr>
        <w:t>(</w:t>
      </w:r>
      <w:r w:rsidR="00E24AAC">
        <w:rPr>
          <w:rFonts w:ascii="Times New Roman" w:hAnsi="Times New Roman" w:cs="Times New Roman"/>
          <w:sz w:val="24"/>
          <w:szCs w:val="24"/>
        </w:rPr>
        <w:t>8</w:t>
      </w:r>
      <w:r w:rsidRPr="00E32D6F">
        <w:rPr>
          <w:rFonts w:ascii="Times New Roman" w:hAnsi="Times New Roman" w:cs="Times New Roman"/>
          <w:sz w:val="24"/>
          <w:szCs w:val="24"/>
        </w:rPr>
        <w:t>) механизмы природоохранного управления (финансовые, экономические и административные)</w:t>
      </w:r>
      <w:r w:rsidR="00E24AAC">
        <w:rPr>
          <w:rFonts w:ascii="Times New Roman" w:hAnsi="Times New Roman" w:cs="Times New Roman"/>
          <w:sz w:val="24"/>
          <w:szCs w:val="24"/>
        </w:rPr>
        <w:t>.</w:t>
      </w:r>
    </w:p>
    <w:p w14:paraId="39E0A356" w14:textId="77777777" w:rsidR="00E24AAC" w:rsidRPr="00E32D6F" w:rsidRDefault="00E24AAC" w:rsidP="00C75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C02D4" w14:textId="13937402" w:rsidR="00281EC9" w:rsidRPr="00E32D6F" w:rsidRDefault="00281EC9" w:rsidP="00C75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6F">
        <w:rPr>
          <w:rFonts w:ascii="Times New Roman" w:hAnsi="Times New Roman" w:cs="Times New Roman"/>
          <w:b/>
          <w:bCs/>
          <w:sz w:val="24"/>
          <w:szCs w:val="24"/>
        </w:rPr>
        <w:t>Компетенции в сфере, имеющей отношение к климату</w:t>
      </w:r>
      <w:r w:rsidRPr="00E32D6F">
        <w:rPr>
          <w:rFonts w:ascii="Times New Roman" w:hAnsi="Times New Roman" w:cs="Times New Roman"/>
          <w:sz w:val="24"/>
          <w:szCs w:val="24"/>
        </w:rPr>
        <w:t xml:space="preserve"> — инвентаризация и оценка выбросов парниковых газов; оценка и анализ климатических рисков; разработка и обоснование мероприятий по снижению выбросов парниковых газов; разработка стратегии и планов действий по снижению выбросов парниковых газов; разработка целевых уровней снижения выбросов парниковых газов; анализ эффективности климатических проектов; построение и анализ экосистемных счетов парниковых газов</w:t>
      </w:r>
      <w:r w:rsidR="00E24AAC">
        <w:rPr>
          <w:rFonts w:ascii="Times New Roman" w:hAnsi="Times New Roman" w:cs="Times New Roman"/>
          <w:sz w:val="24"/>
          <w:szCs w:val="24"/>
        </w:rPr>
        <w:t xml:space="preserve"> (включая счета углерода)</w:t>
      </w:r>
      <w:r w:rsidRPr="00E32D6F">
        <w:rPr>
          <w:rFonts w:ascii="Times New Roman" w:hAnsi="Times New Roman" w:cs="Times New Roman"/>
          <w:sz w:val="24"/>
          <w:szCs w:val="24"/>
        </w:rPr>
        <w:t>.</w:t>
      </w:r>
    </w:p>
    <w:p w14:paraId="21011A7F" w14:textId="77777777" w:rsidR="00461698" w:rsidRPr="00E32D6F" w:rsidRDefault="00461698" w:rsidP="002D2BF5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2D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7"/>
        <w:gridCol w:w="8924"/>
      </w:tblGrid>
      <w:tr w:rsidR="00EA0351" w:rsidRPr="00E32D6F" w14:paraId="246C346A" w14:textId="77777777" w:rsidTr="00794399">
        <w:tc>
          <w:tcPr>
            <w:tcW w:w="498" w:type="pct"/>
          </w:tcPr>
          <w:p w14:paraId="5A1821E4" w14:textId="19DAE85E" w:rsidR="00EA0351" w:rsidRPr="00E32D6F" w:rsidRDefault="00EA0351" w:rsidP="00EA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</w:p>
        </w:tc>
        <w:tc>
          <w:tcPr>
            <w:tcW w:w="4502" w:type="pct"/>
          </w:tcPr>
          <w:p w14:paraId="6AD910F3" w14:textId="7AF90624" w:rsidR="00EA0351" w:rsidRPr="00E32D6F" w:rsidRDefault="00EA0351" w:rsidP="00EA0351">
            <w:pPr>
              <w:pStyle w:val="a5"/>
              <w:spacing w:before="0" w:beforeAutospacing="0" w:after="0" w:afterAutospacing="0"/>
              <w:jc w:val="both"/>
            </w:pPr>
            <w:r w:rsidRPr="00E32D6F">
              <w:t>Дополнительная профессиональная программа «Энергоэффективность и энергосбережение» (Межрегиональный институт подготовки кадров, Москва)</w:t>
            </w:r>
          </w:p>
        </w:tc>
      </w:tr>
      <w:tr w:rsidR="00EA0351" w:rsidRPr="00E32D6F" w14:paraId="62E94B0C" w14:textId="77777777" w:rsidTr="00794399">
        <w:tc>
          <w:tcPr>
            <w:tcW w:w="498" w:type="pct"/>
          </w:tcPr>
          <w:p w14:paraId="6EF9C15A" w14:textId="1417B2BB" w:rsidR="00EA0351" w:rsidRPr="00E32D6F" w:rsidRDefault="00EA0351" w:rsidP="00EA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02" w:type="pct"/>
          </w:tcPr>
          <w:p w14:paraId="7E7B7FF8" w14:textId="0CAC836C" w:rsidR="00EA0351" w:rsidRPr="00E32D6F" w:rsidRDefault="00EA0351" w:rsidP="00EA0351">
            <w:pPr>
              <w:pStyle w:val="a5"/>
              <w:spacing w:before="0" w:beforeAutospacing="0" w:after="0" w:afterAutospacing="0"/>
              <w:jc w:val="both"/>
            </w:pPr>
            <w:r w:rsidRPr="00E32D6F">
              <w:t>Программа дополнительного профессионального образования «Специалист по управлению рисками (ФГБО УДПО «Государственная академия промышленного менеджмента имени Н.П. Пастухова)</w:t>
            </w:r>
          </w:p>
        </w:tc>
      </w:tr>
      <w:tr w:rsidR="00EA0351" w:rsidRPr="00E32D6F" w14:paraId="100687C4" w14:textId="77777777" w:rsidTr="00794399">
        <w:tc>
          <w:tcPr>
            <w:tcW w:w="498" w:type="pct"/>
          </w:tcPr>
          <w:p w14:paraId="7F13374C" w14:textId="0CAC2C92" w:rsidR="00EA0351" w:rsidRPr="00E32D6F" w:rsidRDefault="00EA0351" w:rsidP="00EA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02" w:type="pct"/>
          </w:tcPr>
          <w:p w14:paraId="1F3D5C31" w14:textId="4ECE8516" w:rsidR="00EA0351" w:rsidRPr="00E32D6F" w:rsidRDefault="00EA0351" w:rsidP="00EA0351">
            <w:pPr>
              <w:pStyle w:val="a5"/>
              <w:spacing w:before="0" w:beforeAutospacing="0" w:after="0" w:afterAutospacing="0"/>
              <w:jc w:val="both"/>
            </w:pPr>
            <w:r w:rsidRPr="00E32D6F">
              <w:rPr>
                <w:lang w:val="en-US"/>
              </w:rPr>
              <w:t xml:space="preserve">e-Learning course on “Introduction to the System of Environmental Economic Accounting (SEEA) - Central Framework”. Statistical Institute for Asia and the Pacific. </w:t>
            </w:r>
          </w:p>
        </w:tc>
      </w:tr>
      <w:tr w:rsidR="003208BF" w:rsidRPr="00E32D6F" w14:paraId="1A9A1082" w14:textId="77777777" w:rsidTr="00794399">
        <w:tc>
          <w:tcPr>
            <w:tcW w:w="498" w:type="pct"/>
          </w:tcPr>
          <w:p w14:paraId="42624FA1" w14:textId="77777777" w:rsidR="003208BF" w:rsidRPr="00E32D6F" w:rsidRDefault="008627A9" w:rsidP="002D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02" w:type="pct"/>
          </w:tcPr>
          <w:p w14:paraId="5095B6FE" w14:textId="77777777" w:rsidR="003208BF" w:rsidRPr="00E32D6F" w:rsidRDefault="008627A9" w:rsidP="002D2BF5">
            <w:pPr>
              <w:pStyle w:val="a5"/>
              <w:spacing w:before="0" w:beforeAutospacing="0" w:after="0" w:afterAutospacing="0"/>
              <w:jc w:val="both"/>
            </w:pPr>
            <w:r w:rsidRPr="00E32D6F">
              <w:t xml:space="preserve">Корпоративная система управления выбросами парниковых газов в соответствии с международн6ыми стандартами серии </w:t>
            </w:r>
            <w:r w:rsidRPr="00E32D6F">
              <w:rPr>
                <w:lang w:val="en-US"/>
              </w:rPr>
              <w:t>ISO</w:t>
            </w:r>
            <w:r w:rsidRPr="00E32D6F">
              <w:t xml:space="preserve"> 14064, нормативными и методическими документами Российской Федерации (Бюро Веритас, Москва)</w:t>
            </w:r>
          </w:p>
        </w:tc>
      </w:tr>
      <w:tr w:rsidR="008627A9" w:rsidRPr="00E32D6F" w14:paraId="2ED022E1" w14:textId="77777777" w:rsidTr="00794399">
        <w:tc>
          <w:tcPr>
            <w:tcW w:w="498" w:type="pct"/>
          </w:tcPr>
          <w:p w14:paraId="237803B9" w14:textId="77777777" w:rsidR="008627A9" w:rsidRPr="00E32D6F" w:rsidRDefault="008627A9" w:rsidP="00CC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502" w:type="pct"/>
          </w:tcPr>
          <w:p w14:paraId="4E33A866" w14:textId="77777777" w:rsidR="008627A9" w:rsidRPr="00E32D6F" w:rsidRDefault="008627A9" w:rsidP="00CC5FF3">
            <w:pPr>
              <w:pStyle w:val="a5"/>
              <w:spacing w:before="0" w:beforeAutospacing="0" w:after="0" w:afterAutospacing="0"/>
              <w:jc w:val="both"/>
            </w:pPr>
            <w:r w:rsidRPr="00E32D6F">
              <w:t>Ученое звание доцента по кафедре экономики природопользования и устойчивого развития (согласно приказу Федеральной службы по надзору в сфере образования и науки от 16.02.2011 № 344/124-д).</w:t>
            </w:r>
          </w:p>
        </w:tc>
      </w:tr>
      <w:tr w:rsidR="008627A9" w:rsidRPr="00E32D6F" w14:paraId="179A7462" w14:textId="77777777" w:rsidTr="00794399">
        <w:tc>
          <w:tcPr>
            <w:tcW w:w="498" w:type="pct"/>
          </w:tcPr>
          <w:p w14:paraId="01D6D2B5" w14:textId="77777777" w:rsidR="008627A9" w:rsidRPr="00E32D6F" w:rsidRDefault="008627A9" w:rsidP="002D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502" w:type="pct"/>
          </w:tcPr>
          <w:p w14:paraId="295E0960" w14:textId="77777777" w:rsidR="008627A9" w:rsidRPr="00E32D6F" w:rsidRDefault="008627A9" w:rsidP="002D2BF5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E32D6F">
              <w:rPr>
                <w:sz w:val="24"/>
                <w:szCs w:val="24"/>
              </w:rPr>
              <w:t xml:space="preserve">Обучение по программе «Оценка собственности. Оценка стоимости предприятия» (Ярославский институт повышения квалификация руководящих работников и специалистов химической и нефтехимической промышленности). </w:t>
            </w:r>
          </w:p>
        </w:tc>
      </w:tr>
      <w:tr w:rsidR="008627A9" w:rsidRPr="00E32D6F" w14:paraId="72BEF483" w14:textId="77777777" w:rsidTr="00794399">
        <w:tc>
          <w:tcPr>
            <w:tcW w:w="498" w:type="pct"/>
          </w:tcPr>
          <w:p w14:paraId="1B6F892E" w14:textId="77777777" w:rsidR="008627A9" w:rsidRPr="00E32D6F" w:rsidRDefault="008627A9" w:rsidP="002D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502" w:type="pct"/>
          </w:tcPr>
          <w:p w14:paraId="20EE5852" w14:textId="77777777" w:rsidR="008627A9" w:rsidRPr="00E32D6F" w:rsidRDefault="008627A9" w:rsidP="002D2BF5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E32D6F">
              <w:rPr>
                <w:sz w:val="24"/>
                <w:szCs w:val="24"/>
              </w:rPr>
              <w:t xml:space="preserve">Ученая степень кандидата географических наук по специальности 25.00.24  (социальная, экономическая, политическая и рекреационная география), Институт географии </w:t>
            </w:r>
            <w:r w:rsidRPr="00E32D6F">
              <w:rPr>
                <w:bCs/>
                <w:iCs/>
                <w:sz w:val="24"/>
                <w:szCs w:val="24"/>
              </w:rPr>
              <w:t>Российской Академии Наук</w:t>
            </w:r>
            <w:r w:rsidRPr="00E32D6F">
              <w:rPr>
                <w:sz w:val="24"/>
                <w:szCs w:val="24"/>
              </w:rPr>
              <w:t>. Тема диссертации «Экономико-географические особенности организации водоснабжения населения сельских территорий».</w:t>
            </w:r>
          </w:p>
        </w:tc>
      </w:tr>
      <w:tr w:rsidR="008627A9" w:rsidRPr="00E32D6F" w14:paraId="799603E6" w14:textId="77777777" w:rsidTr="00794399">
        <w:tc>
          <w:tcPr>
            <w:tcW w:w="498" w:type="pct"/>
          </w:tcPr>
          <w:p w14:paraId="22B744AC" w14:textId="77777777" w:rsidR="008627A9" w:rsidRPr="00E32D6F" w:rsidRDefault="008627A9" w:rsidP="002D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502" w:type="pct"/>
          </w:tcPr>
          <w:p w14:paraId="6BD2305B" w14:textId="77777777" w:rsidR="008627A9" w:rsidRPr="00E32D6F" w:rsidRDefault="008627A9" w:rsidP="002D2BF5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E32D6F">
              <w:rPr>
                <w:sz w:val="24"/>
                <w:szCs w:val="24"/>
              </w:rPr>
              <w:t>Программа подготовки специалистов по современным методам управления окружающей средой в рыночной экономике (ГУ Высшая школа экономики г. Москва и Департамент энергетики США).</w:t>
            </w:r>
          </w:p>
        </w:tc>
      </w:tr>
      <w:tr w:rsidR="008627A9" w:rsidRPr="00E32D6F" w14:paraId="31D46DFF" w14:textId="77777777" w:rsidTr="00794399">
        <w:tc>
          <w:tcPr>
            <w:tcW w:w="498" w:type="pct"/>
          </w:tcPr>
          <w:p w14:paraId="0B207DAD" w14:textId="77777777" w:rsidR="008627A9" w:rsidRPr="00E32D6F" w:rsidRDefault="008627A9" w:rsidP="002D2BF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4502" w:type="pct"/>
          </w:tcPr>
          <w:p w14:paraId="788217B5" w14:textId="77777777" w:rsidR="008627A9" w:rsidRPr="00E32D6F" w:rsidRDefault="008627A9" w:rsidP="002D2BF5">
            <w:pPr>
              <w:pStyle w:val="a9"/>
              <w:spacing w:after="0"/>
              <w:ind w:left="0"/>
              <w:jc w:val="both"/>
            </w:pPr>
            <w:r w:rsidRPr="00E32D6F">
              <w:t xml:space="preserve">Обучение по программе «Оценка рыночной стоимости недвижимости» (Академия Оценки Российского Общества Оценщиков). </w:t>
            </w:r>
          </w:p>
        </w:tc>
      </w:tr>
      <w:tr w:rsidR="008627A9" w:rsidRPr="00E32D6F" w14:paraId="454CAB17" w14:textId="77777777" w:rsidTr="00794399">
        <w:tc>
          <w:tcPr>
            <w:tcW w:w="498" w:type="pct"/>
          </w:tcPr>
          <w:p w14:paraId="3D8C9133" w14:textId="77777777" w:rsidR="008627A9" w:rsidRPr="00E32D6F" w:rsidRDefault="008627A9" w:rsidP="002D2BF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</w:t>
            </w:r>
          </w:p>
        </w:tc>
        <w:tc>
          <w:tcPr>
            <w:tcW w:w="4502" w:type="pct"/>
          </w:tcPr>
          <w:p w14:paraId="54AB28E5" w14:textId="77777777" w:rsidR="008627A9" w:rsidRPr="00E32D6F" w:rsidRDefault="008627A9" w:rsidP="002D2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подготовки преподавателей по вопросам политики и экономики в области охраны окружающей среды (Институт Экономического Развития Всемирного Банка).</w:t>
            </w:r>
          </w:p>
        </w:tc>
      </w:tr>
      <w:tr w:rsidR="008627A9" w:rsidRPr="00E32D6F" w14:paraId="2E89C544" w14:textId="77777777" w:rsidTr="00794399">
        <w:tc>
          <w:tcPr>
            <w:tcW w:w="498" w:type="pct"/>
          </w:tcPr>
          <w:p w14:paraId="294C594A" w14:textId="77777777" w:rsidR="008627A9" w:rsidRPr="00E32D6F" w:rsidRDefault="008627A9" w:rsidP="002D2BF5">
            <w:pPr>
              <w:pStyle w:val="2"/>
              <w:tabs>
                <w:tab w:val="left" w:pos="540"/>
              </w:tabs>
              <w:spacing w:after="0" w:line="240" w:lineRule="auto"/>
              <w:ind w:left="0"/>
              <w:jc w:val="center"/>
            </w:pPr>
            <w:r w:rsidRPr="00E32D6F">
              <w:t>1986-1991</w:t>
            </w:r>
          </w:p>
        </w:tc>
        <w:tc>
          <w:tcPr>
            <w:tcW w:w="4502" w:type="pct"/>
          </w:tcPr>
          <w:p w14:paraId="710A2DBE" w14:textId="77777777" w:rsidR="008627A9" w:rsidRPr="00E32D6F" w:rsidRDefault="008627A9" w:rsidP="002D2BF5">
            <w:pPr>
              <w:pStyle w:val="a9"/>
              <w:spacing w:after="0"/>
              <w:ind w:left="0"/>
              <w:jc w:val="both"/>
            </w:pPr>
            <w:r w:rsidRPr="00E32D6F">
              <w:t>Ярославский государственный технический университет, специальность: охрана окружающей среды и рациональное использование водных ресурсов.</w:t>
            </w:r>
          </w:p>
        </w:tc>
      </w:tr>
    </w:tbl>
    <w:p w14:paraId="76618343" w14:textId="77777777" w:rsidR="00461698" w:rsidRPr="00E32D6F" w:rsidRDefault="00461698" w:rsidP="002D2BF5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2D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Трудовая деятельность: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31"/>
      </w:tblGrid>
      <w:tr w:rsidR="00A64754" w:rsidRPr="00E32D6F" w14:paraId="27579A85" w14:textId="77777777" w:rsidTr="00EA0351">
        <w:tc>
          <w:tcPr>
            <w:tcW w:w="999" w:type="pct"/>
          </w:tcPr>
          <w:p w14:paraId="31C870D1" w14:textId="3C103A9F" w:rsidR="00A64754" w:rsidRPr="00E32D6F" w:rsidRDefault="00A64754" w:rsidP="00EA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по настоящее время</w:t>
            </w:r>
          </w:p>
        </w:tc>
        <w:tc>
          <w:tcPr>
            <w:tcW w:w="4001" w:type="pct"/>
          </w:tcPr>
          <w:p w14:paraId="719CCC54" w14:textId="78BACE20" w:rsidR="00A64754" w:rsidRPr="00E32D6F" w:rsidRDefault="00A64754" w:rsidP="00EA0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Правления</w:t>
            </w:r>
            <w:r w:rsidRPr="00A64754">
              <w:rPr>
                <w:rFonts w:ascii="Times New Roman" w:hAnsi="Times New Roman" w:cs="Times New Roman"/>
                <w:sz w:val="24"/>
                <w:szCs w:val="24"/>
              </w:rPr>
              <w:t xml:space="preserve"> АНО НИПИ «Кадастр»</w:t>
            </w:r>
          </w:p>
        </w:tc>
      </w:tr>
      <w:tr w:rsidR="00EA0351" w:rsidRPr="00E32D6F" w14:paraId="5A5B05C2" w14:textId="77777777" w:rsidTr="00EA0351">
        <w:tc>
          <w:tcPr>
            <w:tcW w:w="999" w:type="pct"/>
          </w:tcPr>
          <w:p w14:paraId="1800F7E7" w14:textId="4AE03A52" w:rsidR="00EA0351" w:rsidRPr="00E32D6F" w:rsidRDefault="00EA0351" w:rsidP="00EA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2011 по настоящее время</w:t>
            </w:r>
          </w:p>
        </w:tc>
        <w:tc>
          <w:tcPr>
            <w:tcW w:w="4001" w:type="pct"/>
          </w:tcPr>
          <w:p w14:paraId="78331289" w14:textId="65BF0541" w:rsidR="00EA0351" w:rsidRPr="00E32D6F" w:rsidRDefault="00EA0351" w:rsidP="00EA0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ООО НТЦ «РИК», заместитель директора по общим вопросам</w:t>
            </w:r>
          </w:p>
        </w:tc>
      </w:tr>
      <w:tr w:rsidR="00A64754" w:rsidRPr="00E32D6F" w14:paraId="14B626D6" w14:textId="77777777" w:rsidTr="00EA0351">
        <w:tc>
          <w:tcPr>
            <w:tcW w:w="999" w:type="pct"/>
          </w:tcPr>
          <w:p w14:paraId="032B5A05" w14:textId="2BDB0A0D" w:rsidR="00A64754" w:rsidRPr="00E32D6F" w:rsidRDefault="00A64754" w:rsidP="00EA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4">
              <w:rPr>
                <w:rFonts w:ascii="Times New Roman" w:hAnsi="Times New Roman" w:cs="Times New Roman"/>
                <w:sz w:val="24"/>
                <w:szCs w:val="24"/>
              </w:rPr>
              <w:t>2017 по настоящее время</w:t>
            </w:r>
          </w:p>
        </w:tc>
        <w:tc>
          <w:tcPr>
            <w:tcW w:w="4001" w:type="pct"/>
          </w:tcPr>
          <w:p w14:paraId="312933D4" w14:textId="4C27E3A8" w:rsidR="00A64754" w:rsidRPr="00E32D6F" w:rsidRDefault="00A64754" w:rsidP="00EA0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7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– главный инженер </w:t>
            </w:r>
            <w:r w:rsidRPr="00A64754">
              <w:rPr>
                <w:rFonts w:ascii="Times New Roman" w:hAnsi="Times New Roman" w:cs="Times New Roman"/>
                <w:sz w:val="24"/>
                <w:szCs w:val="24"/>
              </w:rPr>
              <w:t>АНО НИПИ «Кадастр»</w:t>
            </w:r>
          </w:p>
        </w:tc>
      </w:tr>
      <w:tr w:rsidR="00EA0351" w:rsidRPr="00E32D6F" w14:paraId="08076E5A" w14:textId="77777777" w:rsidTr="00EA0351">
        <w:tc>
          <w:tcPr>
            <w:tcW w:w="999" w:type="pct"/>
          </w:tcPr>
          <w:p w14:paraId="0CEA4A81" w14:textId="1E52483E" w:rsidR="00EA0351" w:rsidRPr="00E32D6F" w:rsidRDefault="00EA0351" w:rsidP="00EA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2017 по настоящее время</w:t>
            </w:r>
          </w:p>
        </w:tc>
        <w:tc>
          <w:tcPr>
            <w:tcW w:w="4001" w:type="pct"/>
          </w:tcPr>
          <w:p w14:paraId="1338E074" w14:textId="432AA7A4" w:rsidR="00EA0351" w:rsidRPr="00E32D6F" w:rsidRDefault="00EA0351" w:rsidP="00EA0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технический университет, доцент</w:t>
            </w:r>
          </w:p>
        </w:tc>
      </w:tr>
      <w:tr w:rsidR="00EA0351" w:rsidRPr="00E32D6F" w14:paraId="07B3C73C" w14:textId="77777777" w:rsidTr="00EA0351">
        <w:tc>
          <w:tcPr>
            <w:tcW w:w="999" w:type="pct"/>
          </w:tcPr>
          <w:p w14:paraId="686FE441" w14:textId="6E2046C5" w:rsidR="00EA0351" w:rsidRPr="00E32D6F" w:rsidRDefault="00EA0351" w:rsidP="00EA0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2003-2017</w:t>
            </w:r>
          </w:p>
        </w:tc>
        <w:tc>
          <w:tcPr>
            <w:tcW w:w="4001" w:type="pct"/>
          </w:tcPr>
          <w:p w14:paraId="279484B4" w14:textId="0DB1BDAA" w:rsidR="00EA0351" w:rsidRPr="00E32D6F" w:rsidRDefault="00794399" w:rsidP="00EA0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0351" w:rsidRPr="00E32D6F">
              <w:rPr>
                <w:rFonts w:ascii="Times New Roman" w:hAnsi="Times New Roman" w:cs="Times New Roman"/>
                <w:sz w:val="24"/>
                <w:szCs w:val="24"/>
              </w:rPr>
              <w:t>сполнительный директор АНО НИПИ «Кадастр»</w:t>
            </w:r>
          </w:p>
        </w:tc>
      </w:tr>
      <w:tr w:rsidR="00461698" w:rsidRPr="00E32D6F" w14:paraId="729B1B5B" w14:textId="77777777" w:rsidTr="00EA0351">
        <w:tc>
          <w:tcPr>
            <w:tcW w:w="999" w:type="pct"/>
          </w:tcPr>
          <w:p w14:paraId="15F59F13" w14:textId="353CC715" w:rsidR="00461698" w:rsidRPr="00E32D6F" w:rsidRDefault="00C7511A" w:rsidP="002D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="005B698B" w:rsidRPr="00E3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351" w:rsidRPr="00E32D6F">
              <w:rPr>
                <w:rFonts w:ascii="Times New Roman" w:hAnsi="Times New Roman" w:cs="Times New Roman"/>
                <w:sz w:val="24"/>
                <w:szCs w:val="24"/>
              </w:rPr>
              <w:t>-2003</w:t>
            </w:r>
          </w:p>
        </w:tc>
        <w:tc>
          <w:tcPr>
            <w:tcW w:w="4001" w:type="pct"/>
          </w:tcPr>
          <w:p w14:paraId="0AE44797" w14:textId="13BF82FC" w:rsidR="00461698" w:rsidRPr="00E32D6F" w:rsidRDefault="00C7511A" w:rsidP="00C75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ООО «НПП</w:t>
            </w:r>
            <w:r w:rsidR="005B698B" w:rsidRPr="00E32D6F">
              <w:rPr>
                <w:rFonts w:ascii="Times New Roman" w:hAnsi="Times New Roman" w:cs="Times New Roman"/>
                <w:sz w:val="24"/>
                <w:szCs w:val="24"/>
              </w:rPr>
              <w:t xml:space="preserve"> «Кадастр</w:t>
            </w: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0351" w:rsidRPr="00E32D6F">
              <w:rPr>
                <w:rFonts w:ascii="Times New Roman" w:hAnsi="Times New Roman" w:cs="Times New Roman"/>
                <w:sz w:val="24"/>
                <w:szCs w:val="24"/>
              </w:rPr>
              <w:t>, начальник отдела оценки инвестиций и природных ресурсов</w:t>
            </w:r>
          </w:p>
        </w:tc>
      </w:tr>
      <w:tr w:rsidR="00461698" w:rsidRPr="00E32D6F" w14:paraId="63F48562" w14:textId="77777777" w:rsidTr="00EA0351">
        <w:tc>
          <w:tcPr>
            <w:tcW w:w="999" w:type="pct"/>
          </w:tcPr>
          <w:p w14:paraId="43757868" w14:textId="77777777" w:rsidR="00461698" w:rsidRPr="00E32D6F" w:rsidRDefault="000E1959" w:rsidP="002D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2D6F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  <w:r w:rsidR="00500B6F" w:rsidRPr="00E32D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36D7" w:rsidRPr="00E32D6F">
              <w:rPr>
                <w:rFonts w:ascii="Times New Roman" w:eastAsia="Times New Roman" w:hAnsi="Times New Roman" w:cs="Times New Roman"/>
                <w:sz w:val="24"/>
                <w:szCs w:val="24"/>
              </w:rPr>
              <w:t>-1997</w:t>
            </w:r>
          </w:p>
        </w:tc>
        <w:tc>
          <w:tcPr>
            <w:tcW w:w="4001" w:type="pct"/>
          </w:tcPr>
          <w:p w14:paraId="0C98FB7C" w14:textId="77777777" w:rsidR="00461698" w:rsidRPr="00E32D6F" w:rsidRDefault="00500B6F" w:rsidP="00C7511A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государственный педагогический университет. </w:t>
            </w:r>
            <w:r w:rsidR="002936D7" w:rsidRPr="00E32D6F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проблем управления природопользованием</w:t>
            </w:r>
          </w:p>
        </w:tc>
      </w:tr>
      <w:tr w:rsidR="00461698" w:rsidRPr="00E32D6F" w14:paraId="74EC36BA" w14:textId="77777777" w:rsidTr="00EA0351">
        <w:tc>
          <w:tcPr>
            <w:tcW w:w="999" w:type="pct"/>
          </w:tcPr>
          <w:p w14:paraId="36ADE96D" w14:textId="77777777" w:rsidR="00461698" w:rsidRPr="00E32D6F" w:rsidRDefault="002936D7" w:rsidP="002D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eastAsia="Times New Roman" w:hAnsi="Times New Roman" w:cs="Times New Roman"/>
                <w:sz w:val="24"/>
                <w:szCs w:val="24"/>
              </w:rPr>
              <w:t>1990-1995</w:t>
            </w:r>
          </w:p>
        </w:tc>
        <w:tc>
          <w:tcPr>
            <w:tcW w:w="4001" w:type="pct"/>
          </w:tcPr>
          <w:p w14:paraId="48E0D8DB" w14:textId="77777777" w:rsidR="00461698" w:rsidRPr="00E32D6F" w:rsidRDefault="002936D7" w:rsidP="002D2BF5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Ярославский областной комитет по охране природы.</w:t>
            </w:r>
            <w:r w:rsidR="002D2BF5" w:rsidRPr="00E3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Инженер хозрасчетного аналитического Центра</w:t>
            </w:r>
          </w:p>
        </w:tc>
      </w:tr>
    </w:tbl>
    <w:p w14:paraId="24FC705D" w14:textId="77777777" w:rsidR="00072ABC" w:rsidRPr="00E32D6F" w:rsidRDefault="00072ABC" w:rsidP="002D2BF5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2D6F">
        <w:rPr>
          <w:rFonts w:ascii="Times New Roman" w:eastAsia="Times New Roman" w:hAnsi="Times New Roman" w:cs="Times New Roman"/>
          <w:b/>
          <w:i/>
          <w:sz w:val="24"/>
          <w:szCs w:val="24"/>
        </w:rPr>
        <w:t>Общественное признание:</w:t>
      </w:r>
    </w:p>
    <w:tbl>
      <w:tblPr>
        <w:tblW w:w="4907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8554"/>
      </w:tblGrid>
      <w:tr w:rsidR="00D769F6" w:rsidRPr="00E32D6F" w14:paraId="75344C2B" w14:textId="77777777" w:rsidTr="00794399">
        <w:tc>
          <w:tcPr>
            <w:tcW w:w="603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36F5DC1" w14:textId="77777777" w:rsidR="00D769F6" w:rsidRPr="00E32D6F" w:rsidRDefault="00D769F6" w:rsidP="00C75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36D7" w:rsidRPr="00E32D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6C70E7" w14:textId="77777777" w:rsidR="00D769F6" w:rsidRPr="00E32D6F" w:rsidRDefault="00D769F6" w:rsidP="00C75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Почетная грамота Губернатора Ярославской  области</w:t>
            </w:r>
          </w:p>
        </w:tc>
      </w:tr>
      <w:tr w:rsidR="00072ABC" w:rsidRPr="00E32D6F" w14:paraId="7F07D501" w14:textId="77777777" w:rsidTr="00794399">
        <w:tc>
          <w:tcPr>
            <w:tcW w:w="603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25B104B" w14:textId="77777777" w:rsidR="00072ABC" w:rsidRPr="00E32D6F" w:rsidRDefault="00072ABC" w:rsidP="00C75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36D7" w:rsidRPr="00E32D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A8D050F" w14:textId="77777777" w:rsidR="00072ABC" w:rsidRPr="00E32D6F" w:rsidRDefault="00D769F6" w:rsidP="00C751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природных ресурсов Российской Федерации</w:t>
            </w:r>
          </w:p>
        </w:tc>
      </w:tr>
    </w:tbl>
    <w:p w14:paraId="779D4C05" w14:textId="77777777" w:rsidR="00AB4AAD" w:rsidRPr="00E32D6F" w:rsidRDefault="00AB4AAD" w:rsidP="00E652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5EC8D5" w14:textId="21EF625D" w:rsidR="00E652F0" w:rsidRPr="00E32D6F" w:rsidRDefault="00E652F0" w:rsidP="00E65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Участие в проектных и консалтинговых работах </w:t>
      </w:r>
      <w:r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(наиболее важные)</w:t>
      </w:r>
    </w:p>
    <w:p w14:paraId="1B4B649B" w14:textId="77777777" w:rsidR="00E652F0" w:rsidRPr="00E32D6F" w:rsidRDefault="00E652F0" w:rsidP="00E652F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корпоративной системы управления выбросами парниковых газов, включая определение целевых уровней выбросов парниковых газов, разработку корпоративной климатической стратегии, плана действий по снижению выбросов парниковых газов, плана взаимодействия с участниками цепочки создания ценности, 2020–2021, по заданию промышленных предприятий;</w:t>
      </w:r>
    </w:p>
    <w:p w14:paraId="365F3DE4" w14:textId="46DEE939" w:rsidR="00E652F0" w:rsidRPr="00E32D6F" w:rsidRDefault="00E652F0" w:rsidP="00E652F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инвентаризации и оценка выбросов парниковых газов по </w:t>
      </w:r>
      <w:r w:rsidR="00AB4AAD"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</w:t>
      </w:r>
      <w:r w:rsidR="00AB4AAD"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2, 3 предприятий химической, нефтехимической, транспортной отраслей промышленности, 2017–2021, по заданию промышленных предприятий;</w:t>
      </w:r>
    </w:p>
    <w:p w14:paraId="7ED6146A" w14:textId="77777777" w:rsidR="00E652F0" w:rsidRPr="00E32D6F" w:rsidRDefault="00E652F0" w:rsidP="00E652F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сопровождении верификации показателей выбросов парниковых газов, 2019–2020, по заданию промышленных предприятий;</w:t>
      </w:r>
    </w:p>
    <w:p w14:paraId="75DA165F" w14:textId="77777777" w:rsidR="00E652F0" w:rsidRPr="00E32D6F" w:rsidRDefault="00E652F0" w:rsidP="00E652F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мониторинга выбросов парниковых газов на предприятиях,  </w:t>
      </w:r>
    </w:p>
    <w:p w14:paraId="4A99420F" w14:textId="77777777" w:rsidR="00E652F0" w:rsidRPr="00E32D6F" w:rsidRDefault="00E652F0" w:rsidP="00E652F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экосистемных услуг, в том числе регулирующей услуги по поглощению углекислого газа, при реализации климатических проектов, 2020–2021, по заданию промышленных предприятий;</w:t>
      </w:r>
    </w:p>
    <w:p w14:paraId="7488038D" w14:textId="70A6038D" w:rsidR="00E652F0" w:rsidRPr="00E32D6F" w:rsidRDefault="00E652F0" w:rsidP="00E652F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обучения для предприятий Ярославской области под эгидой Ярославской областной торгово-промышленной палаты по вопросам оценки выбросов парниковых газов в условиях введения государственного регулирования парниковых газов в Российской Федерации, 2021;</w:t>
      </w:r>
    </w:p>
    <w:p w14:paraId="20FD2AB7" w14:textId="5AD0818A" w:rsidR="00E652F0" w:rsidRPr="00E32D6F" w:rsidRDefault="00E652F0" w:rsidP="00E652F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методологии построения Системы экономических счетов окружающей природной среды, 2018–2019, по заданию фонда «Бюро экономического анализа»;</w:t>
      </w:r>
    </w:p>
    <w:p w14:paraId="154BA178" w14:textId="41C969D8" w:rsidR="00E652F0" w:rsidRPr="00E32D6F" w:rsidRDefault="00E652F0" w:rsidP="00E652F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экономической ценности экосистемных услуг особо охраняемых природных территорий федерального значения России, 2010, 2015 гг., по заданию Министерства природных ресурсов и экологии Российской Федерации;</w:t>
      </w:r>
    </w:p>
    <w:p w14:paraId="117E28A0" w14:textId="77777777" w:rsidR="00E652F0" w:rsidRPr="00E32D6F" w:rsidRDefault="00E652F0" w:rsidP="00E652F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6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экономической ценности природных ресурсов и экосистемных услуг отдельных особо охраняемых природных территорий, районов и областей, включая регулирующие экосистемные услуги по поглощение углекислого газа лесами.</w:t>
      </w:r>
    </w:p>
    <w:p w14:paraId="28430B46" w14:textId="77777777" w:rsidR="00E652F0" w:rsidRPr="00E32D6F" w:rsidRDefault="00E652F0" w:rsidP="00396E60">
      <w:pPr>
        <w:pStyle w:val="1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</w:p>
    <w:p w14:paraId="4786B991" w14:textId="4C49049E" w:rsidR="00396E60" w:rsidRPr="00E32D6F" w:rsidRDefault="00396E60" w:rsidP="00396E60">
      <w:pPr>
        <w:pStyle w:val="1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E32D6F">
        <w:rPr>
          <w:b w:val="0"/>
          <w:sz w:val="24"/>
          <w:szCs w:val="24"/>
        </w:rPr>
        <w:t xml:space="preserve">Автор более </w:t>
      </w:r>
      <w:r w:rsidR="00EA79EF" w:rsidRPr="00E32D6F">
        <w:rPr>
          <w:b w:val="0"/>
          <w:sz w:val="24"/>
          <w:szCs w:val="24"/>
        </w:rPr>
        <w:t>40</w:t>
      </w:r>
      <w:r w:rsidRPr="00E32D6F">
        <w:rPr>
          <w:b w:val="0"/>
          <w:sz w:val="24"/>
          <w:szCs w:val="24"/>
        </w:rPr>
        <w:t xml:space="preserve"> научных работ в России и за рубежом. </w:t>
      </w:r>
    </w:p>
    <w:p w14:paraId="1689C300" w14:textId="77777777" w:rsidR="00396E60" w:rsidRPr="00E32D6F" w:rsidRDefault="00396E60" w:rsidP="002D2BF5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2D6F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монографии</w:t>
      </w:r>
      <w:r w:rsidR="00A92283" w:rsidRPr="00E32D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статьи</w:t>
      </w:r>
      <w:r w:rsidRPr="00E32D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951"/>
      </w:tblGrid>
      <w:tr w:rsidR="00396E60" w:rsidRPr="00E32D6F" w14:paraId="152A098A" w14:textId="77777777" w:rsidTr="00794399">
        <w:trPr>
          <w:trHeight w:val="505"/>
        </w:trPr>
        <w:tc>
          <w:tcPr>
            <w:tcW w:w="427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E0A89E0" w14:textId="77777777" w:rsidR="00396E60" w:rsidRPr="00E32D6F" w:rsidRDefault="00396E60" w:rsidP="00D12920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27D23" w:rsidRPr="00E32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3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5583D07" w14:textId="77777777" w:rsidR="00396E60" w:rsidRPr="00E32D6F" w:rsidRDefault="00E27D23" w:rsidP="00D129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Фоменко Г.А., Фоменко М.А., Лошадкин К.А. Оценка экологических ущербов: учебное пособие. – Ярославль: Изд-во ЯГТУ, 2012. – 140 с.</w:t>
            </w:r>
          </w:p>
        </w:tc>
      </w:tr>
      <w:tr w:rsidR="00396E60" w:rsidRPr="00E32D6F" w14:paraId="6089A8B2" w14:textId="77777777" w:rsidTr="00794399">
        <w:tc>
          <w:tcPr>
            <w:tcW w:w="427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BCBE5D" w14:textId="77777777" w:rsidR="00396E60" w:rsidRPr="00E32D6F" w:rsidRDefault="00396E60" w:rsidP="00D12920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4F25" w:rsidRPr="00E32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3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DFB759" w14:textId="77777777" w:rsidR="00396E60" w:rsidRPr="00E32D6F" w:rsidRDefault="00DB4F25" w:rsidP="00D12920">
            <w:pPr>
              <w:tabs>
                <w:tab w:val="left" w:pos="2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 xml:space="preserve">Фоменко Г.А., Берсенев А.Е., Лошадкин К.А., Кульпин А.А. «Зеленый учет» как инструмент обеспечения устойчивого охотпользования в России // Проблемы региональной экологии. – 2012. – №6. – С.190-198. </w:t>
            </w:r>
          </w:p>
        </w:tc>
      </w:tr>
      <w:tr w:rsidR="00396E60" w:rsidRPr="00E32D6F" w14:paraId="7F059CC4" w14:textId="77777777" w:rsidTr="00794399">
        <w:tc>
          <w:tcPr>
            <w:tcW w:w="427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19ACED" w14:textId="77777777" w:rsidR="00396E60" w:rsidRPr="00E32D6F" w:rsidRDefault="00396E60" w:rsidP="00D12920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73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00BC808" w14:textId="77777777" w:rsidR="00396E60" w:rsidRPr="00E32D6F" w:rsidRDefault="00EF6C36" w:rsidP="00D129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Фоменко Г.А., Фоменко М.А., Лошадкин К.А., Арабова Е.А. Методические рекомендации по экономической оценке лесных и охотничьих ресурсов (как некультивируемых биологических ресурсов) в соответствии с методологическими принципами СНС-2008 и СЭЭУ-2012 / Науч. ред.  Г.А. Фоменко. – Ярославль: АНО НИПИ «Кадастр», 2016. – 232 с.</w:t>
            </w:r>
          </w:p>
        </w:tc>
      </w:tr>
      <w:tr w:rsidR="00C84902" w:rsidRPr="00E32D6F" w14:paraId="04C95C37" w14:textId="77777777" w:rsidTr="00794399">
        <w:tc>
          <w:tcPr>
            <w:tcW w:w="427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955556" w14:textId="77777777" w:rsidR="00C84902" w:rsidRPr="00E32D6F" w:rsidRDefault="00C84902" w:rsidP="004065A0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73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5F78C2D" w14:textId="77777777" w:rsidR="00C84902" w:rsidRPr="00E32D6F" w:rsidRDefault="00C84902" w:rsidP="004065A0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32D6F">
              <w:rPr>
                <w:b w:val="0"/>
                <w:sz w:val="24"/>
                <w:szCs w:val="24"/>
              </w:rPr>
              <w:t>Экономический транзит и охрана природы:</w:t>
            </w:r>
            <w:r w:rsidRPr="00E32D6F">
              <w:rPr>
                <w:sz w:val="24"/>
                <w:szCs w:val="24"/>
              </w:rPr>
              <w:t xml:space="preserve"> </w:t>
            </w:r>
            <w:r w:rsidRPr="00E32D6F">
              <w:rPr>
                <w:b w:val="0"/>
                <w:sz w:val="24"/>
                <w:szCs w:val="24"/>
              </w:rPr>
              <w:t>социокультурные аспекты. Ярославль: АНО НИПИ «Кадастр»</w:t>
            </w:r>
          </w:p>
        </w:tc>
      </w:tr>
      <w:tr w:rsidR="0052391D" w:rsidRPr="00E32D6F" w14:paraId="350DBFA7" w14:textId="77777777" w:rsidTr="00794399">
        <w:tc>
          <w:tcPr>
            <w:tcW w:w="427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E3507F" w14:textId="77777777" w:rsidR="0052391D" w:rsidRPr="00E32D6F" w:rsidRDefault="00E07EC6" w:rsidP="00D12920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73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93D98D" w14:textId="77777777" w:rsidR="0052391D" w:rsidRPr="00E32D6F" w:rsidRDefault="00E07EC6" w:rsidP="00D129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6F">
              <w:rPr>
                <w:rFonts w:ascii="Times New Roman" w:eastAsia="Calibri" w:hAnsi="Times New Roman" w:cs="Times New Roman"/>
                <w:sz w:val="24"/>
                <w:szCs w:val="24"/>
              </w:rPr>
              <w:t>Фоменко Г. А., Фоменко М. А., Лошадкин К. А., Михайлова А. В., Арабова Е. А.Эколого-экономический учет в рациональном природопользовании. Теория и практика / Науч. ред. Г.А. Фоменко. – Ярославль: АНО НИПИ «Кадастр</w:t>
            </w:r>
          </w:p>
        </w:tc>
      </w:tr>
      <w:tr w:rsidR="00D12920" w:rsidRPr="00472FE1" w14:paraId="27619864" w14:textId="77777777" w:rsidTr="00794399">
        <w:tc>
          <w:tcPr>
            <w:tcW w:w="427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DBF1DB1" w14:textId="77777777" w:rsidR="0052391D" w:rsidRPr="00E32D6F" w:rsidRDefault="0052391D" w:rsidP="00D12920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573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937D97" w14:textId="3B786E8A" w:rsidR="00A61CDE" w:rsidRDefault="00A64754" w:rsidP="00A61C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647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G. Fomenko, M. Fomenko, K. Loshadkin, A. Mikhailova. Cultural Ecosystem Services Assessment within Natural Capital of Novokuznetsk Municipal District, Kemerovo Region, Russian Federation. </w:t>
            </w:r>
            <w:r w:rsidR="00A61CDE" w:rsidRPr="00A61C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Expert Meeting on Ecosystem Valuation in the Context of Natural Capital Accounting</w:t>
            </w:r>
            <w:r w:rsidR="00A61C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A61CDE" w:rsidRPr="00A61C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Bonn, 24 - 26 April 2018</w:t>
            </w:r>
            <w:r w:rsidR="00A61C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61CDE" w:rsidRPr="00A61C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Proceedings</w:t>
            </w:r>
            <w:r w:rsidR="00A61C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A61CDE" w:rsidRPr="00A61C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This publication is included in the literature database “DNL-online” (</w:t>
            </w:r>
            <w:hyperlink r:id="rId6" w:history="1">
              <w:r w:rsidR="00A61CDE" w:rsidRPr="007203F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www.dnl-online.de</w:t>
              </w:r>
            </w:hyperlink>
            <w:r w:rsidR="00A61CDE" w:rsidRPr="00A61C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).</w:t>
            </w:r>
          </w:p>
          <w:p w14:paraId="07E2EB17" w14:textId="16356DCA" w:rsidR="00A64754" w:rsidRPr="00A61CDE" w:rsidRDefault="00A64754" w:rsidP="00A647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7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Bundesamt für Naturschutz (BfN)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A647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Federal Agency for Nature Conservation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A647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Konstantinstrasse 110 53179 Bonn, Germany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</w:tr>
      <w:tr w:rsidR="00484D00" w:rsidRPr="00E32D6F" w14:paraId="1F3800AF" w14:textId="77777777" w:rsidTr="00794399">
        <w:tc>
          <w:tcPr>
            <w:tcW w:w="427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1FEF4B" w14:textId="77777777" w:rsidR="00484D00" w:rsidRPr="00E32D6F" w:rsidRDefault="00484D00" w:rsidP="00D12920">
            <w:pPr>
              <w:tabs>
                <w:tab w:val="left" w:pos="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573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22C0E93" w14:textId="77777777" w:rsidR="00484D00" w:rsidRPr="00E32D6F" w:rsidRDefault="00484D00" w:rsidP="00484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D6F">
              <w:rPr>
                <w:rFonts w:ascii="Times New Roman" w:eastAsia="Calibri" w:hAnsi="Times New Roman" w:cs="Times New Roman"/>
                <w:sz w:val="24"/>
                <w:szCs w:val="24"/>
              </w:rPr>
              <w:t>Фоменко Г.А., Фоменко М.А., Лошадкин К.А., Михайлова А.В. Учет и оценка экосистемных услуг Новокузнецкого угледобывающего района (Кемеровская область) // Известия РАН. Серия географическая. № 3. С. 88-97.</w:t>
            </w:r>
          </w:p>
        </w:tc>
      </w:tr>
      <w:tr w:rsidR="00A64754" w:rsidRPr="00E32D6F" w14:paraId="0F485020" w14:textId="77777777" w:rsidTr="00794399">
        <w:tc>
          <w:tcPr>
            <w:tcW w:w="427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51A144D" w14:textId="52835050" w:rsidR="00A64754" w:rsidRPr="00E32D6F" w:rsidRDefault="00A64754" w:rsidP="00D12920">
            <w:pPr>
              <w:tabs>
                <w:tab w:val="left" w:pos="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73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89A33D" w14:textId="2D20CF51" w:rsidR="00A64754" w:rsidRPr="00E32D6F" w:rsidRDefault="00A64754" w:rsidP="00A647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Фоменко Г. А., Фоменко М. А., Лошадкин К. А., Панов В.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Потенциал природно-экономического экосистемного учета для поддержки управления прибрежными и морскими территориями на примере Калининградской области. </w:t>
            </w:r>
            <w:r w:rsidRPr="00A64754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6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Вестник Балтийского федерального университета им. И. Канта.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4754">
              <w:rPr>
                <w:rFonts w:ascii="Times New Roman" w:eastAsia="Calibri" w:hAnsi="Times New Roman" w:cs="Times New Roman"/>
                <w:sz w:val="24"/>
                <w:szCs w:val="24"/>
              </w:rPr>
              <w:t>Сер.: Естественные и медицинские науки. 2021. № 4. С. 45—69.</w:t>
            </w:r>
          </w:p>
        </w:tc>
      </w:tr>
      <w:tr w:rsidR="00A64754" w:rsidRPr="00E32D6F" w14:paraId="32788B9D" w14:textId="77777777" w:rsidTr="00794399">
        <w:tc>
          <w:tcPr>
            <w:tcW w:w="427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80B4A5E" w14:textId="3934B345" w:rsidR="00A64754" w:rsidRDefault="00A64754" w:rsidP="00D12920">
            <w:pPr>
              <w:tabs>
                <w:tab w:val="left" w:pos="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73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30E2C6" w14:textId="6EA213C6" w:rsidR="00A64754" w:rsidRPr="00A64754" w:rsidRDefault="00A64754" w:rsidP="00A61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754">
              <w:rPr>
                <w:rFonts w:ascii="Times New Roman" w:eastAsia="Calibri" w:hAnsi="Times New Roman" w:cs="Times New Roman"/>
                <w:sz w:val="24"/>
                <w:szCs w:val="24"/>
              </w:rPr>
              <w:t>Г.А. Фоменко, А.А. Романовская, М.А. Фоменко, К.А. Лошадкин, Е.В. Климов, О.Н. Липка, В.Н. Коротков, А.С. Алдошина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6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Лесные климатические проекты: </w:t>
            </w:r>
            <w:r w:rsidR="00A61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возможности и проблемы реализации </w:t>
            </w:r>
            <w:r w:rsidRPr="00A64754">
              <w:rPr>
                <w:rFonts w:ascii="Times New Roman" w:eastAsia="Calibri" w:hAnsi="Times New Roman" w:cs="Times New Roman"/>
                <w:sz w:val="24"/>
                <w:szCs w:val="24"/>
              </w:rPr>
              <w:t>ESG-</w:t>
            </w:r>
            <w:r w:rsidR="00A61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подхода (1 и 2 части). </w:t>
            </w:r>
            <w:r w:rsidR="00A61CDE" w:rsidRPr="00A61CDE">
              <w:rPr>
                <w:rFonts w:ascii="Times New Roman" w:eastAsia="Calibri" w:hAnsi="Times New Roman" w:cs="Times New Roman"/>
                <w:sz w:val="24"/>
                <w:szCs w:val="24"/>
              </w:rPr>
              <w:t>«Проб</w:t>
            </w:r>
            <w:r w:rsidR="00A61CDE">
              <w:rPr>
                <w:rFonts w:ascii="Times New Roman" w:eastAsia="Calibri" w:hAnsi="Times New Roman" w:cs="Times New Roman"/>
                <w:sz w:val="24"/>
                <w:szCs w:val="24"/>
              </w:rPr>
              <w:t>лемы</w:t>
            </w:r>
            <w:r w:rsidR="00A61CDE" w:rsidRPr="00A61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</w:t>
            </w:r>
            <w:r w:rsidR="00A61CDE">
              <w:rPr>
                <w:rFonts w:ascii="Times New Roman" w:eastAsia="Calibri" w:hAnsi="Times New Roman" w:cs="Times New Roman"/>
                <w:sz w:val="24"/>
                <w:szCs w:val="24"/>
              </w:rPr>
              <w:t>гиональной экологии</w:t>
            </w:r>
            <w:r w:rsidR="00A61CDE" w:rsidRPr="00A61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— № 2 </w:t>
            </w:r>
            <w:r w:rsidR="00A61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№4 </w:t>
            </w:r>
            <w:r w:rsidR="00A61CDE" w:rsidRPr="00A61CD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A61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A61CDE" w:rsidRPr="00A61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022 </w:t>
            </w:r>
            <w:r w:rsidR="00A61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A61CDE" w:rsidRPr="00A61CD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A61CDE" w:rsidRPr="007203F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https://www.doi.org/10.24412/1728-323X-2022-2-91-106</w:t>
              </w:r>
            </w:hyperlink>
            <w:r w:rsidR="00A61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="00A61CDE" w:rsidRPr="007203F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https://www.doi.org/10.24412/1728-323X-2022-3-65-74</w:t>
              </w:r>
            </w:hyperlink>
            <w:r w:rsidR="00A61CDE" w:rsidRPr="00A61C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61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27F06FA" w14:textId="77777777" w:rsidR="00461698" w:rsidRPr="00E32D6F" w:rsidRDefault="00461698" w:rsidP="002D2BF5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2D6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Знание языков: </w:t>
      </w:r>
    </w:p>
    <w:p w14:paraId="1E3B70A6" w14:textId="77777777" w:rsidR="00461698" w:rsidRPr="00E32D6F" w:rsidRDefault="00461698" w:rsidP="0046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D6F">
        <w:rPr>
          <w:rFonts w:ascii="Times New Roman" w:eastAsia="Times New Roman" w:hAnsi="Times New Roman" w:cs="Times New Roman"/>
          <w:sz w:val="24"/>
          <w:szCs w:val="24"/>
        </w:rPr>
        <w:t>русски</w:t>
      </w:r>
      <w:r w:rsidR="00B62B30" w:rsidRPr="00E32D6F">
        <w:rPr>
          <w:rFonts w:ascii="Times New Roman" w:eastAsia="Times New Roman" w:hAnsi="Times New Roman" w:cs="Times New Roman"/>
          <w:sz w:val="24"/>
          <w:szCs w:val="24"/>
        </w:rPr>
        <w:t>й – родной; английский – хорошо.</w:t>
      </w:r>
    </w:p>
    <w:p w14:paraId="695D6340" w14:textId="77777777" w:rsidR="00461698" w:rsidRPr="00E32D6F" w:rsidRDefault="00461698" w:rsidP="00461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56B03" w14:textId="77777777" w:rsidR="00527480" w:rsidRPr="00E32D6F" w:rsidRDefault="00472FE1">
      <w:pPr>
        <w:rPr>
          <w:rFonts w:ascii="Times New Roman" w:hAnsi="Times New Roman" w:cs="Times New Roman"/>
        </w:rPr>
      </w:pPr>
    </w:p>
    <w:sectPr w:rsidR="00527480" w:rsidRPr="00E32D6F" w:rsidSect="002D2BF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4F5"/>
    <w:multiLevelType w:val="hybridMultilevel"/>
    <w:tmpl w:val="03589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50D40"/>
    <w:multiLevelType w:val="singleLevel"/>
    <w:tmpl w:val="61EACDEA"/>
    <w:lvl w:ilvl="0">
      <w:start w:val="1"/>
      <w:numFmt w:val="none"/>
      <w:lvlText w:val=""/>
      <w:legacy w:legacy="1" w:legacySpace="0" w:legacyIndent="360"/>
      <w:lvlJc w:val="left"/>
      <w:pPr>
        <w:ind w:left="2149" w:hanging="360"/>
      </w:pPr>
    </w:lvl>
  </w:abstractNum>
  <w:abstractNum w:abstractNumId="2" w15:restartNumberingAfterBreak="0">
    <w:nsid w:val="403E51DC"/>
    <w:multiLevelType w:val="hybridMultilevel"/>
    <w:tmpl w:val="331C1D88"/>
    <w:lvl w:ilvl="0" w:tplc="25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A1209"/>
    <w:multiLevelType w:val="hybridMultilevel"/>
    <w:tmpl w:val="1CCAC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581387"/>
    <w:multiLevelType w:val="hybridMultilevel"/>
    <w:tmpl w:val="CCC6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F1D9D"/>
    <w:multiLevelType w:val="hybridMultilevel"/>
    <w:tmpl w:val="72D2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15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917403">
    <w:abstractNumId w:val="3"/>
  </w:num>
  <w:num w:numId="3" w16cid:durableId="1204825122">
    <w:abstractNumId w:val="4"/>
  </w:num>
  <w:num w:numId="4" w16cid:durableId="473644802">
    <w:abstractNumId w:val="5"/>
  </w:num>
  <w:num w:numId="5" w16cid:durableId="80951085">
    <w:abstractNumId w:val="1"/>
  </w:num>
  <w:num w:numId="6" w16cid:durableId="75871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98"/>
    <w:rsid w:val="000371CD"/>
    <w:rsid w:val="00046843"/>
    <w:rsid w:val="00072ABC"/>
    <w:rsid w:val="00090BE8"/>
    <w:rsid w:val="000D1705"/>
    <w:rsid w:val="000E1959"/>
    <w:rsid w:val="00107D24"/>
    <w:rsid w:val="0014397E"/>
    <w:rsid w:val="00151B11"/>
    <w:rsid w:val="00163602"/>
    <w:rsid w:val="00175B3B"/>
    <w:rsid w:val="001F649C"/>
    <w:rsid w:val="002320B5"/>
    <w:rsid w:val="00281EC9"/>
    <w:rsid w:val="002936D7"/>
    <w:rsid w:val="002C15C0"/>
    <w:rsid w:val="002D2BF5"/>
    <w:rsid w:val="003176AA"/>
    <w:rsid w:val="003208BF"/>
    <w:rsid w:val="00325C9F"/>
    <w:rsid w:val="00333EE2"/>
    <w:rsid w:val="003355C7"/>
    <w:rsid w:val="00361C48"/>
    <w:rsid w:val="00396E60"/>
    <w:rsid w:val="003E5466"/>
    <w:rsid w:val="00461698"/>
    <w:rsid w:val="00472FE1"/>
    <w:rsid w:val="00484D00"/>
    <w:rsid w:val="004A003F"/>
    <w:rsid w:val="004B5774"/>
    <w:rsid w:val="004B6839"/>
    <w:rsid w:val="004E4D99"/>
    <w:rsid w:val="00500B6F"/>
    <w:rsid w:val="0052391D"/>
    <w:rsid w:val="00541BE2"/>
    <w:rsid w:val="00595D2A"/>
    <w:rsid w:val="005B698B"/>
    <w:rsid w:val="006209F5"/>
    <w:rsid w:val="006374AB"/>
    <w:rsid w:val="006438DF"/>
    <w:rsid w:val="006E1F41"/>
    <w:rsid w:val="006E7F3D"/>
    <w:rsid w:val="00705224"/>
    <w:rsid w:val="00783F21"/>
    <w:rsid w:val="00794399"/>
    <w:rsid w:val="00820BE5"/>
    <w:rsid w:val="0086041C"/>
    <w:rsid w:val="008627A9"/>
    <w:rsid w:val="00895F72"/>
    <w:rsid w:val="00896F0E"/>
    <w:rsid w:val="008C3EB4"/>
    <w:rsid w:val="008F6A2C"/>
    <w:rsid w:val="00923260"/>
    <w:rsid w:val="00931BB0"/>
    <w:rsid w:val="0093675B"/>
    <w:rsid w:val="009748E2"/>
    <w:rsid w:val="00991AFA"/>
    <w:rsid w:val="00995F6D"/>
    <w:rsid w:val="009F649B"/>
    <w:rsid w:val="00A01BA2"/>
    <w:rsid w:val="00A123E8"/>
    <w:rsid w:val="00A2296F"/>
    <w:rsid w:val="00A233F7"/>
    <w:rsid w:val="00A43527"/>
    <w:rsid w:val="00A61CDE"/>
    <w:rsid w:val="00A64754"/>
    <w:rsid w:val="00A7051F"/>
    <w:rsid w:val="00A92283"/>
    <w:rsid w:val="00AB4AAD"/>
    <w:rsid w:val="00AC4271"/>
    <w:rsid w:val="00B20C15"/>
    <w:rsid w:val="00B311E2"/>
    <w:rsid w:val="00B50D3F"/>
    <w:rsid w:val="00B62B30"/>
    <w:rsid w:val="00BB6C5A"/>
    <w:rsid w:val="00BD2E7D"/>
    <w:rsid w:val="00C12FE0"/>
    <w:rsid w:val="00C349ED"/>
    <w:rsid w:val="00C60C5E"/>
    <w:rsid w:val="00C7511A"/>
    <w:rsid w:val="00C84902"/>
    <w:rsid w:val="00CC55ED"/>
    <w:rsid w:val="00D12920"/>
    <w:rsid w:val="00D2259F"/>
    <w:rsid w:val="00D4571C"/>
    <w:rsid w:val="00D47953"/>
    <w:rsid w:val="00D5645A"/>
    <w:rsid w:val="00D769F6"/>
    <w:rsid w:val="00DB4F25"/>
    <w:rsid w:val="00E07EC6"/>
    <w:rsid w:val="00E24AAC"/>
    <w:rsid w:val="00E27D23"/>
    <w:rsid w:val="00E32D6F"/>
    <w:rsid w:val="00E652F0"/>
    <w:rsid w:val="00E656AB"/>
    <w:rsid w:val="00E93DBA"/>
    <w:rsid w:val="00E94C34"/>
    <w:rsid w:val="00EA0351"/>
    <w:rsid w:val="00EA79EF"/>
    <w:rsid w:val="00ED420F"/>
    <w:rsid w:val="00EF6C36"/>
    <w:rsid w:val="00F10C06"/>
    <w:rsid w:val="00F21BF4"/>
    <w:rsid w:val="00F7067F"/>
    <w:rsid w:val="00F81EC8"/>
    <w:rsid w:val="00F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FF63AB"/>
  <w15:docId w15:val="{5DD706B8-D22A-4C9A-A046-55149878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2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123E8"/>
  </w:style>
  <w:style w:type="character" w:styleId="a3">
    <w:name w:val="Hyperlink"/>
    <w:basedOn w:val="a0"/>
    <w:uiPriority w:val="99"/>
    <w:rsid w:val="00D564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45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D5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564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6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56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64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64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5645A"/>
  </w:style>
  <w:style w:type="table" w:styleId="a8">
    <w:name w:val="Table Grid"/>
    <w:basedOn w:val="a1"/>
    <w:uiPriority w:val="59"/>
    <w:rsid w:val="00E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F10C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10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10C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10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90B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0B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Unresolved Mention"/>
    <w:basedOn w:val="a0"/>
    <w:uiPriority w:val="99"/>
    <w:semiHidden/>
    <w:unhideWhenUsed/>
    <w:rsid w:val="00A6475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1C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i.org/10.24412/1728-323X-2022-3-65-7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oi.org/10.24412/1728-323X-2022-2-91-1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nl-online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A517E-7A4F-4ADD-837B-0473F4D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НИПИ Кадастр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nastya_m</dc:creator>
  <cp:lastModifiedBy>Арабова Елена</cp:lastModifiedBy>
  <cp:revision>11</cp:revision>
  <cp:lastPrinted>2018-06-22T13:59:00Z</cp:lastPrinted>
  <dcterms:created xsi:type="dcterms:W3CDTF">2022-04-28T09:03:00Z</dcterms:created>
  <dcterms:modified xsi:type="dcterms:W3CDTF">2023-07-03T11:49:00Z</dcterms:modified>
</cp:coreProperties>
</file>