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C3" w:rsidRPr="006D2EC8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t xml:space="preserve">Приложение </w:t>
      </w:r>
      <w:r w:rsidR="00167F8F" w:rsidRPr="006D2EC8">
        <w:rPr>
          <w:rFonts w:ascii="Times New Roman" w:hAnsi="Times New Roman"/>
          <w:iCs/>
          <w:sz w:val="24"/>
          <w:szCs w:val="24"/>
        </w:rPr>
        <w:t>№ 1</w:t>
      </w:r>
    </w:p>
    <w:p w:rsidR="000617C3" w:rsidRPr="006D2EC8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t>к Правилам безопасности опасных производственных объектов,</w:t>
      </w:r>
    </w:p>
    <w:p w:rsidR="000617C3" w:rsidRPr="000142A6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6D2EC8">
        <w:rPr>
          <w:rFonts w:ascii="Times New Roman" w:hAnsi="Times New Roman"/>
          <w:iCs/>
          <w:sz w:val="24"/>
          <w:szCs w:val="24"/>
        </w:rPr>
        <w:t xml:space="preserve"> на которых используются подъемные сооружения</w:t>
      </w:r>
      <w:r w:rsidRPr="000142A6">
        <w:rPr>
          <w:rFonts w:ascii="Times New Roman" w:hAnsi="Times New Roman"/>
          <w:iCs/>
          <w:sz w:val="28"/>
          <w:szCs w:val="28"/>
        </w:rPr>
        <w:t xml:space="preserve"> </w:t>
      </w:r>
    </w:p>
    <w:p w:rsidR="000617C3" w:rsidRPr="00531DA0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0617C3" w:rsidRPr="00531DA0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0617C3" w:rsidRPr="00531DA0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1DA0">
        <w:rPr>
          <w:rFonts w:ascii="Times New Roman" w:hAnsi="Times New Roman"/>
          <w:iCs/>
          <w:sz w:val="28"/>
          <w:szCs w:val="28"/>
        </w:rPr>
        <w:t>Таблица 1</w:t>
      </w:r>
    </w:p>
    <w:p w:rsidR="00655589" w:rsidRDefault="00655589" w:rsidP="00061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7C3" w:rsidRPr="000617C3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7C3">
        <w:rPr>
          <w:rFonts w:ascii="Times New Roman" w:hAnsi="Times New Roman"/>
          <w:b/>
          <w:sz w:val="28"/>
          <w:szCs w:val="28"/>
        </w:rPr>
        <w:t>Уменьшение величины полезной грузоподъемности крана</w:t>
      </w:r>
    </w:p>
    <w:p w:rsidR="0007443A" w:rsidRPr="000617C3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7C3">
        <w:rPr>
          <w:rFonts w:ascii="Times New Roman" w:hAnsi="Times New Roman"/>
          <w:b/>
          <w:sz w:val="28"/>
          <w:szCs w:val="28"/>
        </w:rPr>
        <w:t>при оснащении его механизированным и/или электрифицированным грузозахватным приспособлением, в том числе моторным грейфером или электромагнитом</w:t>
      </w:r>
    </w:p>
    <w:p w:rsidR="0007443A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8784" w:type="dxa"/>
        <w:tblInd w:w="-3" w:type="dxa"/>
        <w:tblLook w:val="04A0" w:firstRow="1" w:lastRow="0" w:firstColumn="1" w:lastColumn="0" w:noHBand="0" w:noVBand="1"/>
      </w:tblPr>
      <w:tblGrid>
        <w:gridCol w:w="4697"/>
        <w:gridCol w:w="4087"/>
      </w:tblGrid>
      <w:tr w:rsidR="00512FEE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Группа классификации крана</w:t>
            </w:r>
          </w:p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согласно паспорту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Значение коэффициента ограничения грузоподъемности</w:t>
            </w:r>
          </w:p>
        </w:tc>
      </w:tr>
      <w:tr w:rsidR="00512FEE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 xml:space="preserve">A3 </w:t>
            </w:r>
            <w:r w:rsidRPr="00512FEE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 w:rsidRPr="00512FEE">
              <w:rPr>
                <w:rFonts w:ascii="Times New Roman" w:hAnsi="Times New Roman"/>
                <w:sz w:val="24"/>
                <w:szCs w:val="24"/>
              </w:rPr>
              <w:t xml:space="preserve"> A4</w:t>
            </w:r>
          </w:p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(легкий и средний режимы)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12FEE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 xml:space="preserve">A5 </w:t>
            </w:r>
            <w:r w:rsidRPr="00512FEE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 w:rsidRPr="00512FEE">
              <w:rPr>
                <w:rFonts w:ascii="Times New Roman" w:hAnsi="Times New Roman"/>
                <w:sz w:val="24"/>
                <w:szCs w:val="24"/>
              </w:rPr>
              <w:t xml:space="preserve"> A6</w:t>
            </w:r>
          </w:p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(средний и тяжелый режимы)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12FEE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A7 и выше</w:t>
            </w:r>
          </w:p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(весьма тяжелый режим)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512FEE" w:rsidRDefault="00512FEE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17C3" w:rsidRPr="00AF43CC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43A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0617C3">
        <w:rPr>
          <w:rFonts w:ascii="Times New Roman" w:hAnsi="Times New Roman"/>
          <w:iCs/>
          <w:sz w:val="28"/>
          <w:szCs w:val="28"/>
        </w:rPr>
        <w:t>Таблица 2</w:t>
      </w:r>
    </w:p>
    <w:p w:rsidR="00655589" w:rsidRDefault="00655589" w:rsidP="00512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FEE" w:rsidRPr="00512FEE" w:rsidRDefault="00512FEE" w:rsidP="00512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FEE">
        <w:rPr>
          <w:rFonts w:ascii="Times New Roman" w:hAnsi="Times New Roman"/>
          <w:b/>
          <w:sz w:val="28"/>
          <w:szCs w:val="28"/>
        </w:rPr>
        <w:t>Минимальное расстояние (в метрах) от основания откоса</w:t>
      </w:r>
    </w:p>
    <w:p w:rsidR="00512FEE" w:rsidRDefault="00512FEE" w:rsidP="00512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FEE">
        <w:rPr>
          <w:rFonts w:ascii="Times New Roman" w:hAnsi="Times New Roman"/>
          <w:b/>
          <w:sz w:val="28"/>
          <w:szCs w:val="28"/>
        </w:rPr>
        <w:t>котлована (канавы) до оси ближайших опор крана</w:t>
      </w:r>
    </w:p>
    <w:p w:rsidR="00512FEE" w:rsidRPr="00512FEE" w:rsidRDefault="00512FEE" w:rsidP="00512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FEE">
        <w:rPr>
          <w:rFonts w:ascii="Times New Roman" w:hAnsi="Times New Roman"/>
          <w:b/>
          <w:sz w:val="28"/>
          <w:szCs w:val="28"/>
        </w:rPr>
        <w:t>при не насыпном грунте</w:t>
      </w:r>
    </w:p>
    <w:p w:rsidR="0007443A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2"/>
        <w:gridCol w:w="1466"/>
        <w:gridCol w:w="1508"/>
        <w:gridCol w:w="1558"/>
        <w:gridCol w:w="1402"/>
        <w:gridCol w:w="1462"/>
      </w:tblGrid>
      <w:tr w:rsidR="00512FEE" w:rsidRPr="00512FEE" w:rsidTr="00167F8F">
        <w:tc>
          <w:tcPr>
            <w:tcW w:w="1565" w:type="dxa"/>
            <w:vMerge w:val="restart"/>
            <w:shd w:val="clear" w:color="auto" w:fill="D9E2F3" w:themeFill="accent5" w:themeFillTint="33"/>
            <w:vAlign w:val="center"/>
          </w:tcPr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Глубина котлована (канавы), м</w:t>
            </w:r>
          </w:p>
        </w:tc>
        <w:tc>
          <w:tcPr>
            <w:tcW w:w="7830" w:type="dxa"/>
            <w:gridSpan w:val="5"/>
            <w:shd w:val="clear" w:color="auto" w:fill="D9E2F3" w:themeFill="accent5" w:themeFillTint="33"/>
            <w:vAlign w:val="center"/>
          </w:tcPr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</w:tr>
      <w:tr w:rsidR="00512FEE" w:rsidRPr="00512FEE" w:rsidTr="00167F8F">
        <w:tc>
          <w:tcPr>
            <w:tcW w:w="1565" w:type="dxa"/>
            <w:vMerge/>
            <w:shd w:val="clear" w:color="auto" w:fill="D9E2F3" w:themeFill="accent5" w:themeFillTint="33"/>
            <w:vAlign w:val="center"/>
          </w:tcPr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песчаный и гравийный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супесчаный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суглинистый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лессовый сухой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глинистый</w:t>
            </w:r>
          </w:p>
        </w:tc>
      </w:tr>
      <w:tr w:rsidR="00512FEE" w:rsidRPr="00512FEE" w:rsidTr="00512FEE">
        <w:tc>
          <w:tcPr>
            <w:tcW w:w="1565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66" w:type="dxa"/>
          </w:tcPr>
          <w:p w:rsidR="00512FEE" w:rsidRPr="00512FEE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512FEE" w:rsidRPr="00512FEE" w:rsidTr="00512FEE">
        <w:tc>
          <w:tcPr>
            <w:tcW w:w="1565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512FEE" w:rsidRPr="00512FEE" w:rsidTr="00512FEE">
        <w:tc>
          <w:tcPr>
            <w:tcW w:w="1565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512FEE" w:rsidRPr="00512FEE" w:rsidTr="00512FEE">
        <w:tc>
          <w:tcPr>
            <w:tcW w:w="1565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512FEE" w:rsidRPr="00512FEE" w:rsidTr="00512FEE">
        <w:tc>
          <w:tcPr>
            <w:tcW w:w="1565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6" w:type="dxa"/>
          </w:tcPr>
          <w:p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</w:tbl>
    <w:p w:rsidR="00512FEE" w:rsidRDefault="00512FEE" w:rsidP="00512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7C3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7619A5" w:rsidRDefault="007619A5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  <w:sectPr w:rsidR="007619A5" w:rsidSect="006D2EC8">
          <w:footerReference w:type="default" r:id="rId7"/>
          <w:pgSz w:w="12240" w:h="15840"/>
          <w:pgMar w:top="1134" w:right="1701" w:bottom="1134" w:left="1701" w:header="720" w:footer="720" w:gutter="0"/>
          <w:cols w:space="720"/>
          <w:noEndnote/>
          <w:titlePg/>
          <w:docGrid w:linePitch="299"/>
        </w:sectPr>
      </w:pPr>
    </w:p>
    <w:p w:rsidR="0007443A" w:rsidRPr="00167F8F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167F8F">
        <w:rPr>
          <w:rFonts w:ascii="Times New Roman" w:hAnsi="Times New Roman"/>
          <w:iCs/>
          <w:sz w:val="28"/>
          <w:szCs w:val="28"/>
        </w:rPr>
        <w:lastRenderedPageBreak/>
        <w:t>Таблица 3</w:t>
      </w:r>
    </w:p>
    <w:p w:rsidR="00655589" w:rsidRDefault="00655589" w:rsidP="00061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7C3" w:rsidRPr="00167F8F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F8F">
        <w:rPr>
          <w:rFonts w:ascii="Times New Roman" w:hAnsi="Times New Roman"/>
          <w:b/>
          <w:sz w:val="28"/>
          <w:szCs w:val="28"/>
        </w:rPr>
        <w:t>Минимальное расстояние от стрелы ПС во время работы</w:t>
      </w:r>
    </w:p>
    <w:p w:rsidR="0007443A" w:rsidRPr="00167F8F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F8F">
        <w:rPr>
          <w:rFonts w:ascii="Times New Roman" w:hAnsi="Times New Roman"/>
          <w:b/>
          <w:sz w:val="28"/>
          <w:szCs w:val="28"/>
        </w:rPr>
        <w:t>до проводов линии электропередачи, находящихся под напряжением</w:t>
      </w:r>
    </w:p>
    <w:p w:rsidR="0007443A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8784" w:type="dxa"/>
        <w:tblInd w:w="-3" w:type="dxa"/>
        <w:tblLook w:val="04A0" w:firstRow="1" w:lastRow="0" w:firstColumn="1" w:lastColumn="0" w:noHBand="0" w:noVBand="1"/>
      </w:tblPr>
      <w:tblGrid>
        <w:gridCol w:w="4697"/>
        <w:gridCol w:w="4087"/>
      </w:tblGrid>
      <w:tr w:rsidR="00167F8F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 xml:space="preserve">Напряжение воздушной линии, </w:t>
            </w:r>
            <w:proofErr w:type="spellStart"/>
            <w:r w:rsidRPr="00167F8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Наименьшее расстояние, м</w:t>
            </w:r>
          </w:p>
        </w:tc>
      </w:tr>
      <w:tr w:rsidR="00167F8F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До 1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67F8F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Свыше 1 до 35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67F8F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Свыше 35 до 110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67F8F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Свыше 110 до 220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167F8F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Свыше 220 до 400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167F8F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Свыше 400 до 750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167F8F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Свыше 750 до 1150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0617C3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83642" w:rsidRPr="00683642" w:rsidRDefault="00683642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07443A" w:rsidRPr="00370D89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0D89">
        <w:rPr>
          <w:rFonts w:ascii="Times New Roman" w:hAnsi="Times New Roman"/>
          <w:iCs/>
          <w:sz w:val="28"/>
          <w:szCs w:val="28"/>
        </w:rPr>
        <w:t>Таблица 4</w:t>
      </w:r>
    </w:p>
    <w:p w:rsidR="00655589" w:rsidRDefault="00655589" w:rsidP="00061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43A" w:rsidRPr="00370D89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D89">
        <w:rPr>
          <w:rFonts w:ascii="Times New Roman" w:hAnsi="Times New Roman"/>
          <w:b/>
          <w:sz w:val="28"/>
          <w:szCs w:val="28"/>
        </w:rPr>
        <w:t>Минимальные значения коэффициентов использования канатов</w:t>
      </w:r>
      <w:r w:rsidR="00370D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0D89">
        <w:rPr>
          <w:rFonts w:ascii="Times New Roman" w:hAnsi="Times New Roman"/>
          <w:b/>
          <w:sz w:val="28"/>
          <w:szCs w:val="28"/>
          <w:lang w:val="en-US"/>
        </w:rPr>
        <w:t>Zp</w:t>
      </w:r>
      <w:proofErr w:type="spellEnd"/>
      <w:r w:rsidR="00370D89">
        <w:rPr>
          <w:rFonts w:ascii="Times New Roman" w:hAnsi="Times New Roman"/>
          <w:b/>
          <w:sz w:val="28"/>
          <w:szCs w:val="28"/>
        </w:rPr>
        <w:t>,</w:t>
      </w:r>
      <w:r w:rsidRPr="00370D89">
        <w:rPr>
          <w:rFonts w:ascii="Times New Roman" w:hAnsi="Times New Roman"/>
          <w:b/>
          <w:sz w:val="28"/>
          <w:szCs w:val="28"/>
        </w:rPr>
        <w:t xml:space="preserve"> применяемых при их замене</w:t>
      </w:r>
    </w:p>
    <w:p w:rsidR="0007443A" w:rsidRPr="00683642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7"/>
        <w:gridCol w:w="2905"/>
        <w:gridCol w:w="2936"/>
      </w:tblGrid>
      <w:tr w:rsidR="00683642" w:rsidTr="00683642">
        <w:tc>
          <w:tcPr>
            <w:tcW w:w="3131" w:type="dxa"/>
            <w:vMerge w:val="restart"/>
            <w:shd w:val="clear" w:color="auto" w:fill="D9E2F3" w:themeFill="accent5" w:themeFillTint="33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642">
              <w:rPr>
                <w:rFonts w:ascii="Times New Roman" w:hAnsi="Times New Roman"/>
                <w:sz w:val="28"/>
                <w:szCs w:val="28"/>
              </w:rPr>
              <w:t>Группа классификации механизма – M</w:t>
            </w:r>
          </w:p>
        </w:tc>
        <w:tc>
          <w:tcPr>
            <w:tcW w:w="3132" w:type="dxa"/>
            <w:shd w:val="clear" w:color="auto" w:fill="D9E2F3" w:themeFill="accent5" w:themeFillTint="33"/>
          </w:tcPr>
          <w:p w:rsidR="00683642" w:rsidRPr="00370D89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89">
              <w:rPr>
                <w:rFonts w:ascii="Times New Roman" w:hAnsi="Times New Roman"/>
                <w:sz w:val="24"/>
                <w:szCs w:val="24"/>
              </w:rPr>
              <w:t>Подвижные канаты</w:t>
            </w:r>
          </w:p>
        </w:tc>
        <w:tc>
          <w:tcPr>
            <w:tcW w:w="3132" w:type="dxa"/>
            <w:shd w:val="clear" w:color="auto" w:fill="D9E2F3" w:themeFill="accent5" w:themeFillTint="33"/>
          </w:tcPr>
          <w:p w:rsidR="00683642" w:rsidRPr="00370D89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89">
              <w:rPr>
                <w:rFonts w:ascii="Times New Roman" w:hAnsi="Times New Roman"/>
                <w:sz w:val="24"/>
                <w:szCs w:val="24"/>
              </w:rPr>
              <w:t>Неподвижные канаты</w:t>
            </w:r>
          </w:p>
        </w:tc>
      </w:tr>
      <w:tr w:rsidR="00683642" w:rsidTr="00683642">
        <w:tc>
          <w:tcPr>
            <w:tcW w:w="3131" w:type="dxa"/>
            <w:vMerge/>
            <w:shd w:val="clear" w:color="auto" w:fill="D9E2F3" w:themeFill="accent5" w:themeFillTint="33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4" w:type="dxa"/>
            <w:gridSpan w:val="2"/>
            <w:shd w:val="clear" w:color="auto" w:fill="D9E2F3" w:themeFill="accent5" w:themeFillTint="33"/>
          </w:tcPr>
          <w:p w:rsidR="00683642" w:rsidRP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Zp</w:t>
            </w:r>
            <w:proofErr w:type="spellEnd"/>
          </w:p>
        </w:tc>
      </w:tr>
      <w:tr w:rsidR="00683642" w:rsidTr="00683642">
        <w:tc>
          <w:tcPr>
            <w:tcW w:w="3131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2,50</w:t>
            </w:r>
          </w:p>
        </w:tc>
      </w:tr>
      <w:tr w:rsidR="00683642" w:rsidTr="00683642">
        <w:tc>
          <w:tcPr>
            <w:tcW w:w="3131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2,50</w:t>
            </w:r>
          </w:p>
        </w:tc>
      </w:tr>
      <w:tr w:rsidR="00683642" w:rsidTr="00683642">
        <w:tc>
          <w:tcPr>
            <w:tcW w:w="3131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683642" w:rsidTr="00683642">
        <w:tc>
          <w:tcPr>
            <w:tcW w:w="3131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М4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3,50</w:t>
            </w:r>
          </w:p>
        </w:tc>
      </w:tr>
      <w:tr w:rsidR="00683642" w:rsidTr="00683642">
        <w:tc>
          <w:tcPr>
            <w:tcW w:w="3131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М5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4,50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683642" w:rsidTr="00683642">
        <w:tc>
          <w:tcPr>
            <w:tcW w:w="3131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М6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5,60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4,50</w:t>
            </w:r>
          </w:p>
        </w:tc>
      </w:tr>
      <w:tr w:rsidR="00683642" w:rsidTr="00683642">
        <w:tc>
          <w:tcPr>
            <w:tcW w:w="3131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М7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7,10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683642" w:rsidTr="00683642">
        <w:tc>
          <w:tcPr>
            <w:tcW w:w="3131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М8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  <w:tc>
          <w:tcPr>
            <w:tcW w:w="3132" w:type="dxa"/>
          </w:tcPr>
          <w:p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</w:tbl>
    <w:p w:rsidR="00683642" w:rsidRPr="00683642" w:rsidRDefault="00683642" w:rsidP="00683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3642" w:rsidRPr="00683642" w:rsidRDefault="00683642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642" w:rsidRPr="00683642" w:rsidRDefault="00683642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43A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17C3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0617C3" w:rsidSect="006D2EC8">
          <w:pgSz w:w="12240" w:h="15840"/>
          <w:pgMar w:top="1134" w:right="1701" w:bottom="1134" w:left="1701" w:header="720" w:footer="720" w:gutter="0"/>
          <w:cols w:space="720"/>
          <w:noEndnote/>
          <w:titlePg/>
          <w:docGrid w:linePitch="299"/>
        </w:sectPr>
      </w:pPr>
    </w:p>
    <w:p w:rsidR="00683642" w:rsidRPr="006D2EC8" w:rsidRDefault="00683642" w:rsidP="006836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lastRenderedPageBreak/>
        <w:t>Приложение № 2</w:t>
      </w:r>
    </w:p>
    <w:p w:rsidR="00683642" w:rsidRPr="006D2EC8" w:rsidRDefault="00683642" w:rsidP="006836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t>к Правилам безопасности опасных производственных объектов,</w:t>
      </w:r>
    </w:p>
    <w:p w:rsidR="00683642" w:rsidRPr="000142A6" w:rsidRDefault="00683642" w:rsidP="006836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6D2EC8">
        <w:rPr>
          <w:rFonts w:ascii="Times New Roman" w:hAnsi="Times New Roman"/>
          <w:iCs/>
          <w:sz w:val="24"/>
          <w:szCs w:val="24"/>
        </w:rPr>
        <w:t>на которых используются подъемные сооружения</w:t>
      </w:r>
      <w:r w:rsidRPr="000142A6">
        <w:rPr>
          <w:rFonts w:ascii="Times New Roman" w:hAnsi="Times New Roman"/>
          <w:iCs/>
          <w:sz w:val="28"/>
          <w:szCs w:val="28"/>
        </w:rPr>
        <w:t xml:space="preserve"> </w:t>
      </w:r>
    </w:p>
    <w:p w:rsidR="00683642" w:rsidRPr="00531DA0" w:rsidRDefault="00683642" w:rsidP="006836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07443A" w:rsidRPr="00AF43CC" w:rsidRDefault="0007443A" w:rsidP="00087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43A" w:rsidRDefault="000877B4" w:rsidP="0008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43CC">
        <w:rPr>
          <w:rFonts w:ascii="Times New Roman" w:hAnsi="Times New Roman"/>
          <w:b/>
          <w:bCs/>
          <w:sz w:val="28"/>
          <w:szCs w:val="28"/>
        </w:rPr>
        <w:t>Границы опасных зон по действию опасных факторов</w:t>
      </w:r>
    </w:p>
    <w:p w:rsidR="000877B4" w:rsidRPr="00AF43CC" w:rsidRDefault="000877B4" w:rsidP="0008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43A" w:rsidRPr="00AF43CC" w:rsidRDefault="0007443A" w:rsidP="0008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1. Границы опасных зон в местах, над которыми осуществляется перемещение грузов ПС, а также вблизи строящегося здания должны приниматься от крайней точки горизонтальной проекции наружного наименьшего габарита перемещаемого груза или стены здания с прибавлением наибольшего габаритного размера перемещаемого (падающего) груза и минимального расстояния отлета груза при его падении согласно </w:t>
      </w:r>
      <w:r w:rsidR="000877B4">
        <w:rPr>
          <w:rFonts w:ascii="Times New Roman" w:hAnsi="Times New Roman"/>
          <w:sz w:val="28"/>
          <w:szCs w:val="28"/>
        </w:rPr>
        <w:t>Т</w:t>
      </w:r>
      <w:r w:rsidRPr="00AF43CC">
        <w:rPr>
          <w:rFonts w:ascii="Times New Roman" w:hAnsi="Times New Roman"/>
          <w:sz w:val="28"/>
          <w:szCs w:val="28"/>
        </w:rPr>
        <w:t>аблице 1.</w:t>
      </w:r>
    </w:p>
    <w:p w:rsidR="0007443A" w:rsidRPr="00AF43CC" w:rsidRDefault="0007443A" w:rsidP="0008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>При промежуточных значениях высоты возможного падения грузов (предметов) минимальное расстояние их отлета допускается определять методом интерполяции.</w:t>
      </w:r>
    </w:p>
    <w:p w:rsidR="0007443A" w:rsidRPr="000877B4" w:rsidRDefault="0007443A" w:rsidP="00087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0877B4">
        <w:rPr>
          <w:rFonts w:ascii="Times New Roman" w:hAnsi="Times New Roman"/>
          <w:iCs/>
          <w:sz w:val="28"/>
          <w:szCs w:val="28"/>
        </w:rPr>
        <w:t>Таблица 1</w:t>
      </w:r>
    </w:p>
    <w:p w:rsidR="000877B4" w:rsidRDefault="000877B4" w:rsidP="00087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7"/>
        <w:gridCol w:w="2965"/>
        <w:gridCol w:w="2916"/>
      </w:tblGrid>
      <w:tr w:rsidR="000877B4" w:rsidTr="000877B4">
        <w:tc>
          <w:tcPr>
            <w:tcW w:w="3131" w:type="dxa"/>
            <w:vMerge w:val="restart"/>
            <w:shd w:val="clear" w:color="auto" w:fill="D9E2F3" w:themeFill="accent5" w:themeFillTint="33"/>
            <w:vAlign w:val="center"/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Высота возможного падения груза (предмета), м</w:t>
            </w:r>
          </w:p>
        </w:tc>
        <w:tc>
          <w:tcPr>
            <w:tcW w:w="6264" w:type="dxa"/>
            <w:gridSpan w:val="2"/>
            <w:shd w:val="clear" w:color="auto" w:fill="D9E2F3" w:themeFill="accent5" w:themeFillTint="33"/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Минимальное расстояние отлета перемещаемого (падающего) груза (предмета), м:</w:t>
            </w:r>
          </w:p>
        </w:tc>
      </w:tr>
      <w:tr w:rsidR="000877B4" w:rsidTr="000877B4">
        <w:tc>
          <w:tcPr>
            <w:tcW w:w="3131" w:type="dxa"/>
            <w:vMerge/>
            <w:shd w:val="clear" w:color="auto" w:fill="D9E2F3" w:themeFill="accent5" w:themeFillTint="33"/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груза в случае его падения при перемещении ПС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предмета в случае его падения со здания</w:t>
            </w:r>
          </w:p>
        </w:tc>
      </w:tr>
      <w:tr w:rsidR="000877B4" w:rsidTr="00D5625A"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7B4">
              <w:rPr>
                <w:rFonts w:ascii="Times New Roman" w:hAnsi="Times New Roman"/>
                <w:sz w:val="24"/>
                <w:szCs w:val="24"/>
              </w:rPr>
              <w:t>о 10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0877B4" w:rsidTr="00D5625A"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7B4">
              <w:rPr>
                <w:rFonts w:ascii="Times New Roman" w:hAnsi="Times New Roman"/>
                <w:sz w:val="24"/>
                <w:szCs w:val="24"/>
              </w:rPr>
              <w:t>о 20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77B4" w:rsidTr="00D5625A"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7B4">
              <w:rPr>
                <w:rFonts w:ascii="Times New Roman" w:hAnsi="Times New Roman"/>
                <w:sz w:val="24"/>
                <w:szCs w:val="24"/>
              </w:rPr>
              <w:t>о 70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77B4" w:rsidTr="00D5625A"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7B4">
              <w:rPr>
                <w:rFonts w:ascii="Times New Roman" w:hAnsi="Times New Roman"/>
                <w:sz w:val="24"/>
                <w:szCs w:val="24"/>
              </w:rPr>
              <w:t>о 120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77B4" w:rsidTr="00D5625A"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7B4">
              <w:rPr>
                <w:rFonts w:ascii="Times New Roman" w:hAnsi="Times New Roman"/>
                <w:sz w:val="24"/>
                <w:szCs w:val="24"/>
              </w:rPr>
              <w:t>о 200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77B4" w:rsidTr="00D5625A"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7B4">
              <w:rPr>
                <w:rFonts w:ascii="Times New Roman" w:hAnsi="Times New Roman"/>
                <w:sz w:val="24"/>
                <w:szCs w:val="24"/>
              </w:rPr>
              <w:t>о 300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877B4" w:rsidTr="00D5625A"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7B4">
              <w:rPr>
                <w:rFonts w:ascii="Times New Roman" w:hAnsi="Times New Roman"/>
                <w:sz w:val="24"/>
                <w:szCs w:val="24"/>
              </w:rPr>
              <w:t>о 450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0877B4" w:rsidRDefault="000877B4" w:rsidP="00074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7B4" w:rsidRDefault="000877B4" w:rsidP="00074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589" w:rsidRDefault="00655589" w:rsidP="00074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55589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:rsidR="0007443A" w:rsidRPr="00AF43CC" w:rsidRDefault="0007443A" w:rsidP="00087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lastRenderedPageBreak/>
        <w:t xml:space="preserve">2. Границы опасных зон, в пределах которых действует опасность поражения электрическим током, должны устанавливаться согласно </w:t>
      </w:r>
      <w:r w:rsidR="000877B4">
        <w:rPr>
          <w:rFonts w:ascii="Times New Roman" w:hAnsi="Times New Roman"/>
          <w:sz w:val="28"/>
          <w:szCs w:val="28"/>
        </w:rPr>
        <w:br/>
        <w:t>Т</w:t>
      </w:r>
      <w:r w:rsidRPr="00AF43CC">
        <w:rPr>
          <w:rFonts w:ascii="Times New Roman" w:hAnsi="Times New Roman"/>
          <w:sz w:val="28"/>
          <w:szCs w:val="28"/>
        </w:rPr>
        <w:t>аблице 2.</w:t>
      </w:r>
    </w:p>
    <w:p w:rsidR="0007443A" w:rsidRPr="000877B4" w:rsidRDefault="0007443A" w:rsidP="00087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77B4">
        <w:rPr>
          <w:rFonts w:ascii="Times New Roman" w:hAnsi="Times New Roman"/>
          <w:iCs/>
          <w:sz w:val="28"/>
          <w:szCs w:val="28"/>
        </w:rPr>
        <w:t>Таблица 2</w:t>
      </w:r>
    </w:p>
    <w:p w:rsidR="0007443A" w:rsidRDefault="0007443A" w:rsidP="00087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8926" w:type="dxa"/>
        <w:tblInd w:w="-3" w:type="dxa"/>
        <w:tblLook w:val="04A0" w:firstRow="1" w:lastRow="0" w:firstColumn="1" w:lastColumn="0" w:noHBand="0" w:noVBand="1"/>
      </w:tblPr>
      <w:tblGrid>
        <w:gridCol w:w="1014"/>
        <w:gridCol w:w="2472"/>
        <w:gridCol w:w="2463"/>
        <w:gridCol w:w="2977"/>
      </w:tblGrid>
      <w:tr w:rsidR="00CA0598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 xml:space="preserve">Напряжение, </w:t>
            </w:r>
            <w:proofErr w:type="spellStart"/>
            <w:r w:rsidRPr="00CA059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A05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Расстояние от людей, применяемых ими инструментов, приспособлений и от временных ограждений, 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Расстояние от механизмов и грузоподъемных машин</w:t>
            </w:r>
          </w:p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в рабочем и транспортном положении, от грузозахватных приспособлений и грузов, м</w:t>
            </w:r>
          </w:p>
        </w:tc>
      </w:tr>
      <w:tr w:rsidR="00CA0598" w:rsidTr="006D2EC8">
        <w:tc>
          <w:tcPr>
            <w:tcW w:w="1014" w:type="dxa"/>
            <w:vMerge w:val="restart"/>
            <w:vAlign w:val="center"/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До 1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на воздушной линии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A0598" w:rsidTr="006D2EC8">
        <w:tc>
          <w:tcPr>
            <w:tcW w:w="1014" w:type="dxa"/>
            <w:vMerge/>
          </w:tcPr>
          <w:p w:rsid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в остальных электроустановках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(без прикосновения)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A0598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1 - 35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A0598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60, 110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A0598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CA0598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A0598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CA0598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400, 500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CA0598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CA0598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800 (постоянный ток)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CA0598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0877B4" w:rsidRDefault="000877B4" w:rsidP="0008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43A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7B4" w:rsidRDefault="000877B4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0877B4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:rsidR="00BE1ECF" w:rsidRPr="006D2EC8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lastRenderedPageBreak/>
        <w:t>Приложение № 3</w:t>
      </w:r>
    </w:p>
    <w:p w:rsidR="00BE1ECF" w:rsidRPr="006D2EC8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t>к Правилам безопасности опасных производственных объектов,</w:t>
      </w:r>
    </w:p>
    <w:p w:rsidR="00BE1ECF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6D2EC8">
        <w:rPr>
          <w:rFonts w:ascii="Times New Roman" w:hAnsi="Times New Roman"/>
          <w:iCs/>
          <w:sz w:val="24"/>
          <w:szCs w:val="24"/>
        </w:rPr>
        <w:t>на которых используются подъемные сооружения</w:t>
      </w:r>
      <w:r w:rsidRPr="000142A6">
        <w:rPr>
          <w:rFonts w:ascii="Times New Roman" w:hAnsi="Times New Roman"/>
          <w:iCs/>
          <w:sz w:val="28"/>
          <w:szCs w:val="28"/>
        </w:rPr>
        <w:t xml:space="preserve"> </w:t>
      </w:r>
    </w:p>
    <w:p w:rsidR="00BE1ECF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BE1ECF" w:rsidRPr="000142A6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A10B70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43CC">
        <w:rPr>
          <w:rFonts w:ascii="Times New Roman" w:hAnsi="Times New Roman"/>
          <w:b/>
          <w:bCs/>
          <w:sz w:val="28"/>
          <w:szCs w:val="28"/>
        </w:rPr>
        <w:t>Параметры браковки элементов рельсовых путей опорных</w:t>
      </w:r>
    </w:p>
    <w:p w:rsidR="0007443A" w:rsidRDefault="00A10B70" w:rsidP="00BE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1026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1ECF" w:rsidRPr="00AF43CC">
        <w:rPr>
          <w:rFonts w:ascii="Times New Roman" w:hAnsi="Times New Roman"/>
          <w:b/>
          <w:bCs/>
          <w:sz w:val="28"/>
          <w:szCs w:val="28"/>
        </w:rPr>
        <w:t>подвесных подъемных сооружений</w:t>
      </w:r>
    </w:p>
    <w:p w:rsidR="00BE1ECF" w:rsidRPr="00AF43CC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43A" w:rsidRPr="00AF43CC" w:rsidRDefault="0007443A" w:rsidP="00BE1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>1. Рельсовый путь опорных ПС на рельсовом ходу подлежит браковке при наличии следующих дефектов и повреждений:</w:t>
      </w:r>
    </w:p>
    <w:p w:rsidR="0007443A" w:rsidRPr="00AF43CC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1ECF">
        <w:rPr>
          <w:rFonts w:ascii="Times New Roman" w:hAnsi="Times New Roman"/>
          <w:sz w:val="28"/>
          <w:szCs w:val="28"/>
        </w:rPr>
        <w:t xml:space="preserve">– </w:t>
      </w:r>
      <w:r w:rsidR="0007443A" w:rsidRPr="00AF43CC">
        <w:rPr>
          <w:rFonts w:ascii="Times New Roman" w:hAnsi="Times New Roman"/>
          <w:sz w:val="28"/>
          <w:szCs w:val="28"/>
        </w:rPr>
        <w:t>трещин и сколов рельсов любых размеров;</w:t>
      </w:r>
    </w:p>
    <w:p w:rsidR="0007443A" w:rsidRPr="00AF43CC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1E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7443A" w:rsidRPr="00AF43CC">
        <w:rPr>
          <w:rFonts w:ascii="Times New Roman" w:hAnsi="Times New Roman"/>
          <w:sz w:val="28"/>
          <w:szCs w:val="28"/>
        </w:rPr>
        <w:t>вертикального, горизонтального или приведенного (вертикального плюс половина горизонтального) износа головки рельса более 15 процентов от соответствующего размера неизношенного профиля.</w:t>
      </w:r>
    </w:p>
    <w:p w:rsidR="0007443A" w:rsidRPr="00AF43CC" w:rsidRDefault="0007443A" w:rsidP="00BE1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2. Браковку шпал (или </w:t>
      </w:r>
      <w:proofErr w:type="spellStart"/>
      <w:r w:rsidRPr="00AF43CC">
        <w:rPr>
          <w:rFonts w:ascii="Times New Roman" w:hAnsi="Times New Roman"/>
          <w:sz w:val="28"/>
          <w:szCs w:val="28"/>
        </w:rPr>
        <w:t>полушпал</w:t>
      </w:r>
      <w:proofErr w:type="spellEnd"/>
      <w:r w:rsidRPr="00AF43CC">
        <w:rPr>
          <w:rFonts w:ascii="Times New Roman" w:hAnsi="Times New Roman"/>
          <w:sz w:val="28"/>
          <w:szCs w:val="28"/>
        </w:rPr>
        <w:t>) наземного кранового пути производят при наличии следующих дефектов и повреждений:</w:t>
      </w:r>
    </w:p>
    <w:p w:rsidR="0007443A" w:rsidRPr="00AF43CC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1E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7443A" w:rsidRPr="00AF43CC">
        <w:rPr>
          <w:rFonts w:ascii="Times New Roman" w:hAnsi="Times New Roman"/>
          <w:sz w:val="28"/>
          <w:szCs w:val="28"/>
        </w:rPr>
        <w:t>в железобетонных шпалах не должно быть сколов бетона до обнажения арматуры, а также иных сколов бетона на участке длиной более 250 мм;</w:t>
      </w:r>
    </w:p>
    <w:p w:rsidR="0007443A" w:rsidRPr="00AF43CC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1E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7443A" w:rsidRPr="00AF43CC">
        <w:rPr>
          <w:rFonts w:ascii="Times New Roman" w:hAnsi="Times New Roman"/>
          <w:sz w:val="28"/>
          <w:szCs w:val="28"/>
        </w:rPr>
        <w:t>в железобетонных шпалах не должно быть сплошных опоясывающих или продольных трещин длиной более 100 мм с раскрытием более 0,3 мм;</w:t>
      </w:r>
    </w:p>
    <w:p w:rsidR="0007443A" w:rsidRPr="00AF43CC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1E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7443A" w:rsidRPr="00AF43CC">
        <w:rPr>
          <w:rFonts w:ascii="Times New Roman" w:hAnsi="Times New Roman"/>
          <w:sz w:val="28"/>
          <w:szCs w:val="28"/>
        </w:rPr>
        <w:t xml:space="preserve">в деревянных </w:t>
      </w:r>
      <w:proofErr w:type="spellStart"/>
      <w:r w:rsidR="0007443A" w:rsidRPr="00AF43CC">
        <w:rPr>
          <w:rFonts w:ascii="Times New Roman" w:hAnsi="Times New Roman"/>
          <w:sz w:val="28"/>
          <w:szCs w:val="28"/>
        </w:rPr>
        <w:t>полушпалах</w:t>
      </w:r>
      <w:proofErr w:type="spellEnd"/>
      <w:r w:rsidR="0007443A" w:rsidRPr="00AF43CC">
        <w:rPr>
          <w:rFonts w:ascii="Times New Roman" w:hAnsi="Times New Roman"/>
          <w:sz w:val="28"/>
          <w:szCs w:val="28"/>
        </w:rPr>
        <w:t xml:space="preserve"> не должно быть излома, поперечных трещин глубиной более 50 мм и длиной свыше 200 мм, поверхностной гнили размером более 20 мм под накладками и более 60 мм на остальных поверхностях.</w:t>
      </w:r>
    </w:p>
    <w:p w:rsidR="0007443A" w:rsidRPr="00AF43CC" w:rsidRDefault="0007443A" w:rsidP="00BE1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>3. Монорельсовый путь подвесных кранов, электрических талей и монорельсовых тележек подлежит браковке при наличии:</w:t>
      </w:r>
    </w:p>
    <w:p w:rsidR="0007443A" w:rsidRPr="00AF43CC" w:rsidRDefault="00BE1ECF" w:rsidP="00A10B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1E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7443A" w:rsidRPr="00AF43CC">
        <w:rPr>
          <w:rFonts w:ascii="Times New Roman" w:hAnsi="Times New Roman"/>
          <w:sz w:val="28"/>
          <w:szCs w:val="28"/>
        </w:rPr>
        <w:t>трещин и выколов рельсов любых размеров;</w:t>
      </w:r>
    </w:p>
    <w:p w:rsidR="0007443A" w:rsidRPr="00AF43CC" w:rsidRDefault="00BE1ECF" w:rsidP="00A10B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1E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7443A" w:rsidRPr="00AF43CC">
        <w:rPr>
          <w:rFonts w:ascii="Times New Roman" w:hAnsi="Times New Roman"/>
          <w:sz w:val="28"/>
          <w:szCs w:val="28"/>
        </w:rPr>
        <w:t xml:space="preserve">уменьшения ширины пояса рельса вследствие износа </w:t>
      </w:r>
      <w:r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BE1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B3"/>
      </w:r>
      <w:r>
        <w:rPr>
          <w:rFonts w:ascii="Times New Roman" w:hAnsi="Times New Roman"/>
          <w:sz w:val="28"/>
          <w:szCs w:val="28"/>
        </w:rPr>
        <w:t xml:space="preserve"> 0,5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07443A" w:rsidRPr="00AF43CC">
        <w:rPr>
          <w:rFonts w:ascii="Times New Roman" w:hAnsi="Times New Roman"/>
          <w:sz w:val="28"/>
          <w:szCs w:val="28"/>
        </w:rPr>
        <w:t>;</w:t>
      </w:r>
    </w:p>
    <w:p w:rsidR="0007443A" w:rsidRPr="00AF43CC" w:rsidRDefault="00BE1ECF" w:rsidP="00A10B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1E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7443A" w:rsidRPr="00AF43CC">
        <w:rPr>
          <w:rFonts w:ascii="Times New Roman" w:hAnsi="Times New Roman"/>
          <w:sz w:val="28"/>
          <w:szCs w:val="28"/>
        </w:rPr>
        <w:t>уменьшения толщины полки рельса вследствие износа</w:t>
      </w:r>
      <w:r w:rsidRPr="00BE1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</w:rPr>
        <w:sym w:font="Symbol" w:char="F064"/>
      </w:r>
      <w:r w:rsidRPr="00BE1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B3"/>
      </w:r>
      <w:r w:rsidRPr="00BE1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0,2</w:t>
      </w:r>
      <w:r>
        <w:rPr>
          <w:rFonts w:ascii="Times New Roman" w:hAnsi="Times New Roman"/>
          <w:sz w:val="28"/>
          <w:szCs w:val="28"/>
        </w:rPr>
        <w:sym w:font="Symbol" w:char="F064"/>
      </w:r>
      <w:r>
        <w:rPr>
          <w:rFonts w:ascii="Times New Roman" w:hAnsi="Times New Roman"/>
          <w:sz w:val="28"/>
          <w:szCs w:val="28"/>
        </w:rPr>
        <w:t>;</w:t>
      </w:r>
    </w:p>
    <w:p w:rsidR="0007443A" w:rsidRPr="00AF43CC" w:rsidRDefault="00BE1ECF" w:rsidP="00A10B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1ECF">
        <w:rPr>
          <w:rFonts w:ascii="Times New Roman" w:hAnsi="Times New Roman"/>
          <w:sz w:val="28"/>
          <w:szCs w:val="28"/>
        </w:rPr>
        <w:t xml:space="preserve">– </w:t>
      </w:r>
      <w:r w:rsidR="0007443A" w:rsidRPr="00AF43CC">
        <w:rPr>
          <w:rFonts w:ascii="Times New Roman" w:hAnsi="Times New Roman"/>
          <w:sz w:val="28"/>
          <w:szCs w:val="28"/>
        </w:rPr>
        <w:t xml:space="preserve">при отгибе полки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BE1ECF">
        <w:rPr>
          <w:rFonts w:ascii="Times New Roman" w:hAnsi="Times New Roman"/>
          <w:sz w:val="28"/>
          <w:szCs w:val="28"/>
          <w:vertAlign w:val="subscript"/>
        </w:rPr>
        <w:t>1</w:t>
      </w:r>
      <w:r w:rsidRPr="00BE1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A3"/>
      </w:r>
      <w:r w:rsidRPr="00BE1ECF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,15</w:t>
      </w:r>
      <w:r>
        <w:rPr>
          <w:rFonts w:ascii="Times New Roman" w:hAnsi="Times New Roman"/>
          <w:sz w:val="28"/>
          <w:szCs w:val="28"/>
        </w:rPr>
        <w:sym w:font="Symbol" w:char="F064"/>
      </w:r>
      <w:r>
        <w:rPr>
          <w:rFonts w:ascii="Times New Roman" w:hAnsi="Times New Roman"/>
          <w:sz w:val="28"/>
          <w:szCs w:val="28"/>
        </w:rPr>
        <w:t>.</w:t>
      </w:r>
    </w:p>
    <w:p w:rsidR="00BE1ECF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589" w:rsidRDefault="00655589" w:rsidP="00BE1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655589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:rsidR="0007443A" w:rsidRPr="00AF43CC" w:rsidRDefault="0007443A" w:rsidP="0007443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333750" cy="2870200"/>
            <wp:effectExtent l="0" t="0" r="0" b="635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43A" w:rsidRPr="00AF43CC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43A" w:rsidRPr="00AF43CC" w:rsidRDefault="0007443A" w:rsidP="00521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На рисунке приведена схема проведения измерений величин износа и отгиба полки монорельса при проведении его </w:t>
      </w:r>
      <w:proofErr w:type="spellStart"/>
      <w:r w:rsidRPr="00AF43CC">
        <w:rPr>
          <w:rFonts w:ascii="Times New Roman" w:hAnsi="Times New Roman"/>
          <w:sz w:val="28"/>
          <w:szCs w:val="28"/>
        </w:rPr>
        <w:t>дефектации</w:t>
      </w:r>
      <w:proofErr w:type="spellEnd"/>
      <w:r w:rsidR="00521ADF">
        <w:rPr>
          <w:rFonts w:ascii="Times New Roman" w:hAnsi="Times New Roman"/>
          <w:sz w:val="28"/>
          <w:szCs w:val="28"/>
        </w:rPr>
        <w:t>, где</w:t>
      </w:r>
      <w:r w:rsidRPr="00AF43CC">
        <w:rPr>
          <w:rFonts w:ascii="Times New Roman" w:hAnsi="Times New Roman"/>
          <w:sz w:val="28"/>
          <w:szCs w:val="28"/>
        </w:rPr>
        <w:t>:</w:t>
      </w:r>
    </w:p>
    <w:p w:rsidR="00521ADF" w:rsidRDefault="0007443A" w:rsidP="00521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B </w:t>
      </w:r>
      <w:r w:rsidR="00521ADF" w:rsidRPr="00521ADF">
        <w:rPr>
          <w:rFonts w:ascii="Times New Roman" w:hAnsi="Times New Roman"/>
          <w:sz w:val="28"/>
          <w:szCs w:val="28"/>
        </w:rPr>
        <w:t xml:space="preserve">– </w:t>
      </w:r>
      <w:r w:rsidRPr="00AF43CC">
        <w:rPr>
          <w:rFonts w:ascii="Times New Roman" w:hAnsi="Times New Roman"/>
          <w:sz w:val="28"/>
          <w:szCs w:val="28"/>
        </w:rPr>
        <w:t xml:space="preserve"> первоначальная ширина полки; </w:t>
      </w:r>
    </w:p>
    <w:p w:rsidR="0007443A" w:rsidRPr="00AF43CC" w:rsidRDefault="00521ADF" w:rsidP="00521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07443A" w:rsidRPr="00AF43CC">
        <w:rPr>
          <w:rFonts w:ascii="Times New Roman" w:hAnsi="Times New Roman"/>
          <w:sz w:val="28"/>
          <w:szCs w:val="28"/>
        </w:rPr>
        <w:t xml:space="preserve"> </w:t>
      </w:r>
      <w:r w:rsidRPr="00521ADF">
        <w:rPr>
          <w:rFonts w:ascii="Times New Roman" w:hAnsi="Times New Roman"/>
          <w:sz w:val="28"/>
          <w:szCs w:val="28"/>
        </w:rPr>
        <w:t>–</w:t>
      </w:r>
      <w:r w:rsidR="0007443A" w:rsidRPr="00AF43CC">
        <w:rPr>
          <w:rFonts w:ascii="Times New Roman" w:hAnsi="Times New Roman"/>
          <w:sz w:val="28"/>
          <w:szCs w:val="28"/>
        </w:rPr>
        <w:t xml:space="preserve"> износ полки;</w:t>
      </w:r>
    </w:p>
    <w:p w:rsidR="0007443A" w:rsidRPr="00AF43CC" w:rsidRDefault="0007443A" w:rsidP="00521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t </w:t>
      </w:r>
      <w:r w:rsidR="00521ADF" w:rsidRPr="00521ADF">
        <w:rPr>
          <w:rFonts w:ascii="Times New Roman" w:hAnsi="Times New Roman"/>
          <w:sz w:val="28"/>
          <w:szCs w:val="28"/>
        </w:rPr>
        <w:t>–</w:t>
      </w:r>
      <w:r w:rsidRPr="00AF43CC">
        <w:rPr>
          <w:rFonts w:ascii="Times New Roman" w:hAnsi="Times New Roman"/>
          <w:sz w:val="28"/>
          <w:szCs w:val="28"/>
        </w:rPr>
        <w:t xml:space="preserve"> толщина стенки;</w:t>
      </w:r>
    </w:p>
    <w:p w:rsidR="0007443A" w:rsidRPr="00AF43CC" w:rsidRDefault="00521ADF" w:rsidP="00521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Pr="00521ADF">
        <w:rPr>
          <w:rFonts w:ascii="Times New Roman" w:hAnsi="Times New Roman"/>
          <w:sz w:val="28"/>
          <w:szCs w:val="28"/>
          <w:vertAlign w:val="subscript"/>
        </w:rPr>
        <w:t>1</w:t>
      </w:r>
      <w:r w:rsidRPr="00521ADF">
        <w:rPr>
          <w:rFonts w:ascii="Times New Roman" w:hAnsi="Times New Roman"/>
          <w:sz w:val="28"/>
          <w:szCs w:val="28"/>
        </w:rPr>
        <w:t xml:space="preserve"> – </w:t>
      </w:r>
      <w:r w:rsidR="0007443A" w:rsidRPr="00AF43CC">
        <w:rPr>
          <w:rFonts w:ascii="Times New Roman" w:hAnsi="Times New Roman"/>
          <w:sz w:val="28"/>
          <w:szCs w:val="28"/>
        </w:rPr>
        <w:t>отгиб полки;</w:t>
      </w:r>
    </w:p>
    <w:p w:rsidR="0007443A" w:rsidRPr="00AF43CC" w:rsidRDefault="00521ADF" w:rsidP="00521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64"/>
      </w:r>
      <w:r w:rsidR="0007443A" w:rsidRPr="00AF43CC">
        <w:rPr>
          <w:rFonts w:ascii="Times New Roman" w:hAnsi="Times New Roman"/>
          <w:sz w:val="28"/>
          <w:szCs w:val="28"/>
        </w:rPr>
        <w:t xml:space="preserve"> </w:t>
      </w:r>
      <w:r w:rsidRPr="00521ADF">
        <w:rPr>
          <w:rFonts w:ascii="Times New Roman" w:hAnsi="Times New Roman"/>
          <w:sz w:val="28"/>
          <w:szCs w:val="28"/>
        </w:rPr>
        <w:t xml:space="preserve">– </w:t>
      </w:r>
      <w:r w:rsidR="0007443A" w:rsidRPr="00AF43CC">
        <w:rPr>
          <w:rFonts w:ascii="Times New Roman" w:hAnsi="Times New Roman"/>
          <w:sz w:val="28"/>
          <w:szCs w:val="28"/>
        </w:rPr>
        <w:t xml:space="preserve">первоначальная толщина полки на расстоянии (B </w:t>
      </w:r>
      <w:r w:rsidRPr="00521ADF">
        <w:rPr>
          <w:rFonts w:ascii="Times New Roman" w:hAnsi="Times New Roman"/>
          <w:sz w:val="28"/>
          <w:szCs w:val="28"/>
        </w:rPr>
        <w:t xml:space="preserve">– </w:t>
      </w:r>
      <w:r w:rsidR="0007443A" w:rsidRPr="00AF43CC">
        <w:rPr>
          <w:rFonts w:ascii="Times New Roman" w:hAnsi="Times New Roman"/>
          <w:sz w:val="28"/>
          <w:szCs w:val="28"/>
        </w:rPr>
        <w:t>t) / 4 от края;</w:t>
      </w:r>
    </w:p>
    <w:p w:rsidR="0007443A" w:rsidRPr="00AF43CC" w:rsidRDefault="00521ADF" w:rsidP="00521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</w:rPr>
        <w:sym w:font="Symbol" w:char="F064"/>
      </w:r>
      <w:r w:rsidR="0007443A" w:rsidRPr="00AF43CC">
        <w:rPr>
          <w:rFonts w:ascii="Times New Roman" w:hAnsi="Times New Roman"/>
          <w:sz w:val="28"/>
          <w:szCs w:val="28"/>
        </w:rPr>
        <w:t xml:space="preserve"> </w:t>
      </w:r>
      <w:r w:rsidRPr="00521ADF">
        <w:rPr>
          <w:rFonts w:ascii="Times New Roman" w:hAnsi="Times New Roman"/>
          <w:sz w:val="28"/>
          <w:szCs w:val="28"/>
        </w:rPr>
        <w:t xml:space="preserve">– </w:t>
      </w:r>
      <w:r w:rsidR="0007443A" w:rsidRPr="00AF43CC">
        <w:rPr>
          <w:rFonts w:ascii="Times New Roman" w:hAnsi="Times New Roman"/>
          <w:sz w:val="28"/>
          <w:szCs w:val="28"/>
        </w:rPr>
        <w:t>уменьшение толщины полки вследствие износа.</w:t>
      </w:r>
    </w:p>
    <w:p w:rsidR="0007443A" w:rsidRDefault="0007443A" w:rsidP="005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A6" w:rsidRDefault="000142A6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A6" w:rsidRDefault="000142A6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0142A6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:rsidR="000142A6" w:rsidRPr="006D2EC8" w:rsidRDefault="000142A6" w:rsidP="0001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lastRenderedPageBreak/>
        <w:t>Приложение № 4</w:t>
      </w:r>
    </w:p>
    <w:p w:rsidR="000142A6" w:rsidRPr="006D2EC8" w:rsidRDefault="000142A6" w:rsidP="0001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t>к Правилам безопасности опасных производственных объектов,</w:t>
      </w:r>
    </w:p>
    <w:p w:rsidR="000142A6" w:rsidRPr="006D2EC8" w:rsidRDefault="000142A6" w:rsidP="0001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t xml:space="preserve">на которых используются подъемные сооружения </w:t>
      </w:r>
    </w:p>
    <w:p w:rsidR="0007443A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A6" w:rsidRPr="00AF43CC" w:rsidRDefault="000142A6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A6" w:rsidRDefault="000142A6" w:rsidP="0001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43CC">
        <w:rPr>
          <w:rFonts w:ascii="Times New Roman" w:hAnsi="Times New Roman"/>
          <w:b/>
          <w:bCs/>
          <w:sz w:val="28"/>
          <w:szCs w:val="28"/>
        </w:rPr>
        <w:t>Определение группы классификации</w:t>
      </w:r>
    </w:p>
    <w:p w:rsidR="0007443A" w:rsidRDefault="000142A6" w:rsidP="0001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43CC">
        <w:rPr>
          <w:rFonts w:ascii="Times New Roman" w:hAnsi="Times New Roman"/>
          <w:b/>
          <w:bCs/>
          <w:sz w:val="28"/>
          <w:szCs w:val="28"/>
        </w:rPr>
        <w:t>механизма подъемного сооружения</w:t>
      </w:r>
    </w:p>
    <w:p w:rsidR="000142A6" w:rsidRPr="00AF43CC" w:rsidRDefault="000142A6" w:rsidP="0001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43A" w:rsidRPr="00AF43CC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Если в паспорте ПС не указана группа классификации механизма ПС, то она определяется путем расчета исходя из выбора соответствующего класса использования механизма согласно данным, приведенным в </w:t>
      </w:r>
      <w:r w:rsidR="000142A6">
        <w:rPr>
          <w:rFonts w:ascii="Times New Roman" w:hAnsi="Times New Roman"/>
          <w:sz w:val="28"/>
          <w:szCs w:val="28"/>
        </w:rPr>
        <w:t>Т</w:t>
      </w:r>
      <w:r w:rsidRPr="00AF43CC">
        <w:rPr>
          <w:rFonts w:ascii="Times New Roman" w:hAnsi="Times New Roman"/>
          <w:sz w:val="28"/>
          <w:szCs w:val="28"/>
        </w:rPr>
        <w:t xml:space="preserve">аблице 1, и режима </w:t>
      </w:r>
      <w:proofErr w:type="spellStart"/>
      <w:r w:rsidRPr="00AF43CC">
        <w:rPr>
          <w:rFonts w:ascii="Times New Roman" w:hAnsi="Times New Roman"/>
          <w:sz w:val="28"/>
          <w:szCs w:val="28"/>
        </w:rPr>
        <w:t>нагружения</w:t>
      </w:r>
      <w:proofErr w:type="spellEnd"/>
      <w:r w:rsidRPr="00AF43CC">
        <w:rPr>
          <w:rFonts w:ascii="Times New Roman" w:hAnsi="Times New Roman"/>
          <w:sz w:val="28"/>
          <w:szCs w:val="28"/>
        </w:rPr>
        <w:t xml:space="preserve"> механизма согласно данным, приведенным в </w:t>
      </w:r>
      <w:r w:rsidR="000142A6">
        <w:rPr>
          <w:rFonts w:ascii="Times New Roman" w:hAnsi="Times New Roman"/>
          <w:sz w:val="28"/>
          <w:szCs w:val="28"/>
        </w:rPr>
        <w:t>Т</w:t>
      </w:r>
      <w:r w:rsidRPr="00AF43CC">
        <w:rPr>
          <w:rFonts w:ascii="Times New Roman" w:hAnsi="Times New Roman"/>
          <w:sz w:val="28"/>
          <w:szCs w:val="28"/>
        </w:rPr>
        <w:t>аблице 2.</w:t>
      </w:r>
    </w:p>
    <w:p w:rsidR="0007443A" w:rsidRPr="00AF43CC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>1. Класс использования механизма.</w:t>
      </w:r>
    </w:p>
    <w:p w:rsidR="0007443A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>Класс использования механизма определяется суммарной продолжительностью работы механизма T в часах (</w:t>
      </w:r>
      <w:proofErr w:type="spellStart"/>
      <w:r w:rsidRPr="00AF43CC">
        <w:rPr>
          <w:rFonts w:ascii="Times New Roman" w:hAnsi="Times New Roman"/>
          <w:sz w:val="28"/>
          <w:szCs w:val="28"/>
        </w:rPr>
        <w:t>моточасах</w:t>
      </w:r>
      <w:proofErr w:type="spellEnd"/>
      <w:r w:rsidRPr="00AF43CC">
        <w:rPr>
          <w:rFonts w:ascii="Times New Roman" w:hAnsi="Times New Roman"/>
          <w:sz w:val="28"/>
          <w:szCs w:val="28"/>
        </w:rPr>
        <w:t>) в течение срока его службы. Для целей классификации принято, что под временем использования принимается время, в течение которого механизм находится включенным (в движении).</w:t>
      </w:r>
      <w:r w:rsidR="005133A4">
        <w:rPr>
          <w:rFonts w:ascii="Times New Roman" w:hAnsi="Times New Roman"/>
          <w:sz w:val="28"/>
          <w:szCs w:val="28"/>
        </w:rPr>
        <w:t xml:space="preserve"> </w:t>
      </w:r>
      <w:r w:rsidRPr="00AF43CC">
        <w:rPr>
          <w:rFonts w:ascii="Times New Roman" w:hAnsi="Times New Roman"/>
          <w:sz w:val="28"/>
          <w:szCs w:val="28"/>
        </w:rPr>
        <w:t>Диапазон возможных значений T разбит на 10 интервалов, каждому из которых соответствует определенный класс использования (</w:t>
      </w:r>
      <w:r w:rsidR="000142A6">
        <w:rPr>
          <w:rFonts w:ascii="Times New Roman" w:hAnsi="Times New Roman"/>
          <w:sz w:val="28"/>
          <w:szCs w:val="28"/>
        </w:rPr>
        <w:t>Т</w:t>
      </w:r>
      <w:r w:rsidRPr="00AF43CC">
        <w:rPr>
          <w:rFonts w:ascii="Times New Roman" w:hAnsi="Times New Roman"/>
          <w:sz w:val="28"/>
          <w:szCs w:val="28"/>
        </w:rPr>
        <w:t>аблица 1).</w:t>
      </w:r>
    </w:p>
    <w:p w:rsidR="0007443A" w:rsidRPr="000142A6" w:rsidRDefault="00C428B4" w:rsidP="0001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</w:t>
      </w:r>
      <w:r w:rsidR="0007443A" w:rsidRPr="000142A6">
        <w:rPr>
          <w:rFonts w:ascii="Times New Roman" w:hAnsi="Times New Roman"/>
          <w:iCs/>
          <w:sz w:val="28"/>
          <w:szCs w:val="28"/>
        </w:rPr>
        <w:t>аблица 1</w:t>
      </w:r>
    </w:p>
    <w:p w:rsidR="00655589" w:rsidRDefault="00655589" w:rsidP="0001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43A" w:rsidRPr="00BA08FD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2A6">
        <w:rPr>
          <w:rFonts w:ascii="Times New Roman" w:hAnsi="Times New Roman"/>
          <w:b/>
          <w:sz w:val="28"/>
          <w:szCs w:val="28"/>
        </w:rPr>
        <w:t>Классы использования механизма</w:t>
      </w:r>
      <w:r w:rsidR="00BA08FD" w:rsidRPr="00BA08FD">
        <w:rPr>
          <w:rFonts w:ascii="Times New Roman" w:hAnsi="Times New Roman"/>
          <w:b/>
          <w:sz w:val="28"/>
          <w:szCs w:val="28"/>
        </w:rPr>
        <w:t xml:space="preserve"> (</w:t>
      </w:r>
      <w:r w:rsidR="00BA08FD">
        <w:rPr>
          <w:rFonts w:ascii="Times New Roman" w:hAnsi="Times New Roman"/>
          <w:b/>
          <w:sz w:val="28"/>
          <w:szCs w:val="28"/>
          <w:lang w:val="en-US"/>
        </w:rPr>
        <w:t>T</w:t>
      </w:r>
      <w:r w:rsidR="00BA08FD" w:rsidRPr="00BA08FD">
        <w:rPr>
          <w:rFonts w:ascii="Times New Roman" w:hAnsi="Times New Roman"/>
          <w:b/>
          <w:sz w:val="28"/>
          <w:szCs w:val="28"/>
        </w:rPr>
        <w:t>)</w:t>
      </w:r>
    </w:p>
    <w:p w:rsidR="0007443A" w:rsidRPr="000142A6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731"/>
        <w:gridCol w:w="3367"/>
        <w:gridCol w:w="3686"/>
      </w:tblGrid>
      <w:tr w:rsidR="000142A6" w:rsidTr="006D2EC8">
        <w:tc>
          <w:tcPr>
            <w:tcW w:w="1731" w:type="dxa"/>
            <w:shd w:val="clear" w:color="auto" w:fill="D9E2F3" w:themeFill="accent5" w:themeFillTint="33"/>
            <w:vAlign w:val="center"/>
          </w:tcPr>
          <w:p w:rsidR="000142A6" w:rsidRPr="000142A6" w:rsidRDefault="000142A6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использования</w:t>
            </w:r>
          </w:p>
        </w:tc>
        <w:tc>
          <w:tcPr>
            <w:tcW w:w="3367" w:type="dxa"/>
            <w:shd w:val="clear" w:color="auto" w:fill="D9E2F3" w:themeFill="accent5" w:themeFillTint="33"/>
            <w:vAlign w:val="center"/>
          </w:tcPr>
          <w:p w:rsidR="000142A6" w:rsidRPr="000142A6" w:rsidRDefault="000142A6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продолжительность работы Т, час.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0142A6" w:rsidRPr="000142A6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</w:tr>
      <w:tr w:rsidR="00C428B4" w:rsidTr="006D2EC8">
        <w:tc>
          <w:tcPr>
            <w:tcW w:w="1731" w:type="dxa"/>
            <w:vAlign w:val="center"/>
          </w:tcPr>
          <w:p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До 200 включительно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Нерегулярное использование в течение 5 лет не более 0,25 ч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 xml:space="preserve"> в сутки</w:t>
            </w:r>
          </w:p>
        </w:tc>
      </w:tr>
      <w:tr w:rsidR="00C428B4" w:rsidTr="006D2EC8">
        <w:tc>
          <w:tcPr>
            <w:tcW w:w="1731" w:type="dxa"/>
            <w:vAlign w:val="center"/>
          </w:tcPr>
          <w:p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Т1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200 до 400 включительно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8B4" w:rsidTr="006D2EC8">
        <w:tc>
          <w:tcPr>
            <w:tcW w:w="1731" w:type="dxa"/>
            <w:vAlign w:val="center"/>
          </w:tcPr>
          <w:p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Т2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400 до 800 включительно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Нерегулярное использование в течение 10 лет не более 0,5 ч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 xml:space="preserve"> в сутки</w:t>
            </w:r>
          </w:p>
        </w:tc>
      </w:tr>
      <w:tr w:rsidR="00C428B4" w:rsidTr="006D2EC8">
        <w:tc>
          <w:tcPr>
            <w:tcW w:w="1731" w:type="dxa"/>
            <w:vAlign w:val="center"/>
          </w:tcPr>
          <w:p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Т3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800 до 1600 включительно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8B4" w:rsidTr="006D2EC8">
        <w:tc>
          <w:tcPr>
            <w:tcW w:w="1731" w:type="dxa"/>
            <w:vAlign w:val="center"/>
          </w:tcPr>
          <w:p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Т4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1600 до 3200 включительно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Регулярное использование в течение 10 лет по 1–2 ч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 xml:space="preserve"> в сутки</w:t>
            </w:r>
          </w:p>
        </w:tc>
      </w:tr>
      <w:tr w:rsidR="00C428B4" w:rsidTr="006D2EC8">
        <w:tc>
          <w:tcPr>
            <w:tcW w:w="1731" w:type="dxa"/>
            <w:vAlign w:val="center"/>
          </w:tcPr>
          <w:p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Т5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3200 до 6300 включительно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8B4" w:rsidTr="006D2EC8">
        <w:tc>
          <w:tcPr>
            <w:tcW w:w="1731" w:type="dxa"/>
            <w:vAlign w:val="center"/>
          </w:tcPr>
          <w:p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Т6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6300 до 12500 включительно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Регулярное достаточно интенсивное использование в течение 10 лет по 3–4 ч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 xml:space="preserve"> в сутки</w:t>
            </w:r>
          </w:p>
        </w:tc>
      </w:tr>
      <w:tr w:rsidR="00C428B4" w:rsidTr="006D2EC8">
        <w:tc>
          <w:tcPr>
            <w:tcW w:w="1731" w:type="dxa"/>
            <w:vAlign w:val="center"/>
          </w:tcPr>
          <w:p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Т7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12500 до 25000 включительно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Весьма интенсивное использование в течение 10 лет по 7–14 ч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 xml:space="preserve"> в сутки</w:t>
            </w:r>
          </w:p>
        </w:tc>
      </w:tr>
      <w:tr w:rsidR="00C428B4" w:rsidTr="006D2EC8">
        <w:tc>
          <w:tcPr>
            <w:tcW w:w="1731" w:type="dxa"/>
            <w:vAlign w:val="center"/>
          </w:tcPr>
          <w:p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Т8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25000 до 50000 включительно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8B4" w:rsidTr="006D2EC8">
        <w:tc>
          <w:tcPr>
            <w:tcW w:w="1731" w:type="dxa"/>
            <w:vAlign w:val="center"/>
          </w:tcPr>
          <w:p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lastRenderedPageBreak/>
              <w:t>Т9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50000 до 100000 включительно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Весьма интенсивное использование в течение 20 лет до 14 ч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 xml:space="preserve"> в сутки</w:t>
            </w:r>
          </w:p>
        </w:tc>
      </w:tr>
    </w:tbl>
    <w:p w:rsidR="00655589" w:rsidRDefault="00655589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655589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:rsidR="0007443A" w:rsidRPr="00AF43CC" w:rsidRDefault="0007443A" w:rsidP="00C428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lastRenderedPageBreak/>
        <w:t xml:space="preserve">2. Класс </w:t>
      </w:r>
      <w:proofErr w:type="spellStart"/>
      <w:r w:rsidRPr="00AF43CC">
        <w:rPr>
          <w:rFonts w:ascii="Times New Roman" w:hAnsi="Times New Roman"/>
          <w:sz w:val="28"/>
          <w:szCs w:val="28"/>
        </w:rPr>
        <w:t>нагружения</w:t>
      </w:r>
      <w:proofErr w:type="spellEnd"/>
      <w:r w:rsidRPr="00AF43CC">
        <w:rPr>
          <w:rFonts w:ascii="Times New Roman" w:hAnsi="Times New Roman"/>
          <w:sz w:val="28"/>
          <w:szCs w:val="28"/>
        </w:rPr>
        <w:t xml:space="preserve"> механизма.</w:t>
      </w:r>
    </w:p>
    <w:p w:rsidR="0007443A" w:rsidRPr="00DF0AAB" w:rsidRDefault="0007443A" w:rsidP="00C428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Класс </w:t>
      </w:r>
      <w:proofErr w:type="spellStart"/>
      <w:r w:rsidRPr="00AF43CC">
        <w:rPr>
          <w:rFonts w:ascii="Times New Roman" w:hAnsi="Times New Roman"/>
          <w:sz w:val="28"/>
          <w:szCs w:val="28"/>
        </w:rPr>
        <w:t>нагружения</w:t>
      </w:r>
      <w:proofErr w:type="spellEnd"/>
      <w:r w:rsidRPr="00AF43CC">
        <w:rPr>
          <w:rFonts w:ascii="Times New Roman" w:hAnsi="Times New Roman"/>
          <w:sz w:val="28"/>
          <w:szCs w:val="28"/>
        </w:rPr>
        <w:t xml:space="preserve"> механизма характеризуется коэффициентом распределения нагрузки </w:t>
      </w:r>
      <w:r w:rsidR="00C428B4">
        <w:rPr>
          <w:rFonts w:ascii="Times New Roman" w:hAnsi="Times New Roman"/>
          <w:sz w:val="28"/>
          <w:szCs w:val="28"/>
          <w:lang w:val="en-US"/>
        </w:rPr>
        <w:t>Km</w:t>
      </w:r>
      <w:r w:rsidRPr="00AF43CC">
        <w:rPr>
          <w:rFonts w:ascii="Times New Roman" w:hAnsi="Times New Roman"/>
          <w:sz w:val="28"/>
          <w:szCs w:val="28"/>
        </w:rPr>
        <w:t xml:space="preserve">, который вычисляется </w:t>
      </w:r>
      <w:r w:rsidR="00DF0AAB">
        <w:rPr>
          <w:rFonts w:ascii="Times New Roman" w:hAnsi="Times New Roman"/>
          <w:sz w:val="28"/>
          <w:szCs w:val="28"/>
        </w:rPr>
        <w:t>следующим образом:</w:t>
      </w:r>
    </w:p>
    <w:p w:rsidR="0007443A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77D" w:rsidRDefault="00DF0AAB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F0AAB">
        <w:rPr>
          <w:rFonts w:ascii="Times New Roman" w:hAnsi="Times New Roman"/>
          <w:sz w:val="28"/>
          <w:szCs w:val="28"/>
        </w:rPr>
        <w:t>Km</w:t>
      </w:r>
      <w:proofErr w:type="spellEnd"/>
      <w:r>
        <w:rPr>
          <w:rFonts w:ascii="Times New Roman" w:hAnsi="Times New Roman"/>
          <w:sz w:val="28"/>
          <w:szCs w:val="28"/>
        </w:rPr>
        <w:t xml:space="preserve"> = ∑ </w:t>
      </w:r>
      <w:r w:rsidR="003C690B" w:rsidRPr="003C690B">
        <w:rPr>
          <w:rFonts w:ascii="Times New Roman" w:hAnsi="Times New Roman"/>
          <w:sz w:val="28"/>
          <w:szCs w:val="28"/>
        </w:rPr>
        <w:t>[</w:t>
      </w:r>
      <w:proofErr w:type="spellStart"/>
      <w:r w:rsidR="0080277D">
        <w:rPr>
          <w:rFonts w:ascii="Times New Roman" w:hAnsi="Times New Roman"/>
          <w:sz w:val="28"/>
          <w:szCs w:val="28"/>
          <w:lang w:val="en-US"/>
        </w:rPr>
        <w:t>t</w:t>
      </w:r>
      <w:r w:rsidR="0080277D" w:rsidRPr="00BA08F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0277D" w:rsidRPr="0080277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0277D" w:rsidRPr="0080277D">
        <w:rPr>
          <w:rFonts w:ascii="Times New Roman" w:hAnsi="Times New Roman"/>
          <w:sz w:val="28"/>
          <w:szCs w:val="28"/>
        </w:rPr>
        <w:t xml:space="preserve">/ </w:t>
      </w:r>
      <w:r w:rsidR="0080277D" w:rsidRPr="00BA08FD">
        <w:rPr>
          <w:rFonts w:ascii="Times New Roman" w:hAnsi="Times New Roman"/>
          <w:sz w:val="28"/>
          <w:szCs w:val="28"/>
          <w:lang w:val="en-US"/>
        </w:rPr>
        <w:t>Tt</w:t>
      </w:r>
      <w:r w:rsidR="0080277D" w:rsidRPr="0080277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0277D" w:rsidRPr="0080277D">
        <w:rPr>
          <w:rFonts w:ascii="Times New Roman" w:hAnsi="Times New Roman"/>
          <w:sz w:val="28"/>
          <w:szCs w:val="28"/>
        </w:rPr>
        <w:t xml:space="preserve">﴾ </w:t>
      </w:r>
      <w:r w:rsidR="0080277D">
        <w:rPr>
          <w:rFonts w:ascii="Times New Roman" w:hAnsi="Times New Roman"/>
          <w:sz w:val="28"/>
          <w:szCs w:val="28"/>
          <w:lang w:val="en-US"/>
        </w:rPr>
        <w:t>H</w:t>
      </w:r>
      <w:r w:rsidR="0080277D" w:rsidRPr="00BA08FD">
        <w:rPr>
          <w:rFonts w:ascii="Times New Roman" w:hAnsi="Times New Roman"/>
          <w:sz w:val="28"/>
          <w:szCs w:val="28"/>
          <w:lang w:val="en-US"/>
        </w:rPr>
        <w:t>i</w:t>
      </w:r>
      <w:r w:rsidR="0080277D">
        <w:rPr>
          <w:rFonts w:ascii="Times New Roman" w:hAnsi="Times New Roman"/>
          <w:sz w:val="28"/>
          <w:szCs w:val="28"/>
        </w:rPr>
        <w:t xml:space="preserve"> </w:t>
      </w:r>
      <w:r w:rsidR="0080277D" w:rsidRPr="0080277D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80277D">
        <w:rPr>
          <w:rFonts w:ascii="Times New Roman" w:hAnsi="Times New Roman"/>
          <w:sz w:val="28"/>
          <w:szCs w:val="28"/>
          <w:lang w:val="en-US"/>
        </w:rPr>
        <w:t>H</w:t>
      </w:r>
      <w:r w:rsidR="0080277D" w:rsidRPr="00BA08FD">
        <w:rPr>
          <w:rFonts w:ascii="Times New Roman" w:hAnsi="Times New Roman"/>
          <w:sz w:val="28"/>
          <w:szCs w:val="28"/>
          <w:lang w:val="en-US"/>
        </w:rPr>
        <w:t>n</w:t>
      </w:r>
      <w:proofErr w:type="spellEnd"/>
      <w:r w:rsidR="0080277D" w:rsidRPr="0080277D">
        <w:rPr>
          <w:rFonts w:ascii="Times New Roman" w:hAnsi="Times New Roman"/>
          <w:sz w:val="28"/>
          <w:szCs w:val="28"/>
        </w:rPr>
        <w:t>﴿</w:t>
      </w:r>
      <w:r w:rsidR="0080277D" w:rsidRPr="0080277D">
        <w:rPr>
          <w:rFonts w:ascii="Times New Roman" w:hAnsi="Times New Roman"/>
          <w:sz w:val="28"/>
          <w:szCs w:val="28"/>
          <w:vertAlign w:val="superscript"/>
        </w:rPr>
        <w:t>3</w:t>
      </w:r>
      <w:r w:rsidR="003C690B" w:rsidRPr="003C690B">
        <w:rPr>
          <w:rFonts w:ascii="Times New Roman" w:hAnsi="Times New Roman"/>
          <w:sz w:val="28"/>
          <w:szCs w:val="28"/>
        </w:rPr>
        <w:t>]</w:t>
      </w:r>
      <w:r w:rsidR="0080277D">
        <w:rPr>
          <w:rFonts w:ascii="Times New Roman" w:hAnsi="Times New Roman"/>
          <w:sz w:val="28"/>
          <w:szCs w:val="28"/>
        </w:rPr>
        <w:t xml:space="preserve">, </w:t>
      </w:r>
    </w:p>
    <w:p w:rsidR="0080277D" w:rsidRDefault="0080277D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77D" w:rsidRDefault="0080277D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</w:p>
    <w:p w:rsidR="0080277D" w:rsidRDefault="0080277D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77D" w:rsidRPr="0080277D" w:rsidRDefault="0080277D" w:rsidP="00804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</w:t>
      </w:r>
      <w:r w:rsidRPr="00BA08F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BA08FD" w:rsidRPr="00BA08FD">
        <w:rPr>
          <w:rFonts w:ascii="Times New Roman" w:hAnsi="Times New Roman"/>
          <w:sz w:val="28"/>
          <w:szCs w:val="28"/>
        </w:rPr>
        <w:t xml:space="preserve"> </w:t>
      </w:r>
      <w:r w:rsidRPr="0080277D">
        <w:rPr>
          <w:rFonts w:ascii="Times New Roman" w:hAnsi="Times New Roman"/>
          <w:sz w:val="28"/>
          <w:szCs w:val="28"/>
        </w:rPr>
        <w:t xml:space="preserve">  </w:t>
      </w:r>
      <w:r w:rsidR="00804CE8">
        <w:rPr>
          <w:rFonts w:ascii="Times New Roman" w:hAnsi="Times New Roman"/>
          <w:sz w:val="28"/>
          <w:szCs w:val="28"/>
        </w:rPr>
        <w:t xml:space="preserve"> </w:t>
      </w:r>
      <w:r w:rsidRPr="0080277D">
        <w:rPr>
          <w:rFonts w:ascii="Times New Roman" w:hAnsi="Times New Roman"/>
          <w:sz w:val="28"/>
          <w:szCs w:val="28"/>
        </w:rPr>
        <w:t xml:space="preserve">– средняя продолжительность использования механизма с нагрузкой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A08FD">
        <w:rPr>
          <w:rFonts w:ascii="Times New Roman" w:hAnsi="Times New Roman"/>
          <w:sz w:val="28"/>
          <w:szCs w:val="28"/>
          <w:lang w:val="en-US"/>
        </w:rPr>
        <w:t>i</w:t>
      </w:r>
      <w:r w:rsidRPr="0080277D">
        <w:rPr>
          <w:rFonts w:ascii="Times New Roman" w:hAnsi="Times New Roman"/>
          <w:sz w:val="28"/>
          <w:szCs w:val="28"/>
        </w:rPr>
        <w:t>;</w:t>
      </w:r>
    </w:p>
    <w:p w:rsidR="0080277D" w:rsidRPr="0080277D" w:rsidRDefault="0080277D" w:rsidP="00804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BA08FD">
        <w:rPr>
          <w:rFonts w:ascii="Times New Roman" w:hAnsi="Times New Roman"/>
          <w:sz w:val="28"/>
          <w:szCs w:val="28"/>
          <w:lang w:val="en-US"/>
        </w:rPr>
        <w:t>t</w:t>
      </w:r>
      <w:r w:rsidRPr="0080277D">
        <w:rPr>
          <w:rFonts w:ascii="Times New Roman" w:hAnsi="Times New Roman"/>
          <w:sz w:val="28"/>
          <w:szCs w:val="28"/>
        </w:rPr>
        <w:t xml:space="preserve"> </w:t>
      </w:r>
      <w:r w:rsidR="00BA08FD" w:rsidRPr="00BA08FD">
        <w:rPr>
          <w:rFonts w:ascii="Times New Roman" w:hAnsi="Times New Roman"/>
          <w:sz w:val="28"/>
          <w:szCs w:val="28"/>
        </w:rPr>
        <w:t xml:space="preserve"> </w:t>
      </w:r>
      <w:r w:rsidR="00804CE8">
        <w:rPr>
          <w:rFonts w:ascii="Times New Roman" w:hAnsi="Times New Roman"/>
          <w:sz w:val="28"/>
          <w:szCs w:val="28"/>
        </w:rPr>
        <w:t xml:space="preserve"> </w:t>
      </w:r>
      <w:r w:rsidRPr="0080277D">
        <w:rPr>
          <w:rFonts w:ascii="Times New Roman" w:hAnsi="Times New Roman"/>
          <w:sz w:val="28"/>
          <w:szCs w:val="28"/>
        </w:rPr>
        <w:t xml:space="preserve">= ∑ </w:t>
      </w:r>
      <w:proofErr w:type="spellStart"/>
      <w:proofErr w:type="gramStart"/>
      <w:r w:rsidRPr="0080277D">
        <w:rPr>
          <w:rFonts w:ascii="Times New Roman" w:hAnsi="Times New Roman"/>
          <w:sz w:val="28"/>
          <w:szCs w:val="28"/>
        </w:rPr>
        <w:t>t</w:t>
      </w:r>
      <w:r w:rsidRPr="00BA08FD">
        <w:rPr>
          <w:rFonts w:ascii="Times New Roman" w:hAnsi="Times New Roman"/>
          <w:sz w:val="28"/>
          <w:szCs w:val="28"/>
        </w:rPr>
        <w:t>i</w:t>
      </w:r>
      <w:proofErr w:type="spellEnd"/>
      <w:r w:rsidRPr="008027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77D">
        <w:rPr>
          <w:rFonts w:ascii="Times New Roman" w:hAnsi="Times New Roman"/>
          <w:sz w:val="28"/>
          <w:szCs w:val="28"/>
        </w:rPr>
        <w:t>–</w:t>
      </w:r>
      <w:proofErr w:type="gramEnd"/>
      <w:r w:rsidRPr="0080277D">
        <w:rPr>
          <w:rFonts w:ascii="Times New Roman" w:hAnsi="Times New Roman"/>
          <w:sz w:val="28"/>
          <w:szCs w:val="28"/>
        </w:rPr>
        <w:t xml:space="preserve"> суммарная продолжительность использования механизма;</w:t>
      </w:r>
    </w:p>
    <w:p w:rsidR="0080277D" w:rsidRPr="0080277D" w:rsidRDefault="00804CE8" w:rsidP="00804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4CE8">
        <w:rPr>
          <w:rFonts w:ascii="Times New Roman" w:hAnsi="Times New Roman"/>
          <w:sz w:val="28"/>
          <w:szCs w:val="28"/>
        </w:rPr>
        <w:t>H</w:t>
      </w:r>
      <w:r w:rsidRPr="00BA08FD">
        <w:rPr>
          <w:rFonts w:ascii="Times New Roman" w:hAnsi="Times New Roman"/>
          <w:sz w:val="28"/>
          <w:szCs w:val="28"/>
        </w:rPr>
        <w:t>i</w:t>
      </w:r>
      <w:proofErr w:type="spellEnd"/>
      <w:r w:rsidR="0080277D" w:rsidRPr="00804CE8">
        <w:rPr>
          <w:rFonts w:ascii="Times New Roman" w:hAnsi="Times New Roman"/>
          <w:sz w:val="28"/>
          <w:szCs w:val="28"/>
        </w:rPr>
        <w:t xml:space="preserve"> </w:t>
      </w:r>
      <w:r w:rsidR="00BA08FD" w:rsidRPr="00BA08FD">
        <w:rPr>
          <w:rFonts w:ascii="Times New Roman" w:hAnsi="Times New Roman"/>
          <w:sz w:val="28"/>
          <w:szCs w:val="28"/>
        </w:rPr>
        <w:t xml:space="preserve"> </w:t>
      </w:r>
      <w:r w:rsidR="0080277D" w:rsidRPr="0080277D">
        <w:rPr>
          <w:rFonts w:ascii="Times New Roman" w:hAnsi="Times New Roman"/>
          <w:sz w:val="28"/>
          <w:szCs w:val="28"/>
        </w:rPr>
        <w:t xml:space="preserve"> – нагрузка, действующая на механизм в течение времени использования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</w:t>
      </w:r>
      <w:r w:rsidRPr="00BA08F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0277D" w:rsidRPr="0080277D">
        <w:rPr>
          <w:rFonts w:ascii="Times New Roman" w:hAnsi="Times New Roman"/>
          <w:sz w:val="28"/>
          <w:szCs w:val="28"/>
        </w:rPr>
        <w:t>;</w:t>
      </w:r>
    </w:p>
    <w:p w:rsidR="0080277D" w:rsidRDefault="00804CE8" w:rsidP="00804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H</w:t>
      </w:r>
      <w:r w:rsidRPr="00BA08FD">
        <w:rPr>
          <w:rFonts w:ascii="Times New Roman" w:hAnsi="Times New Roman"/>
          <w:sz w:val="28"/>
          <w:szCs w:val="28"/>
          <w:lang w:val="en-US"/>
        </w:rPr>
        <w:t>n</w:t>
      </w:r>
      <w:proofErr w:type="spellEnd"/>
      <w:r w:rsidR="0080277D" w:rsidRPr="0080277D">
        <w:rPr>
          <w:rFonts w:ascii="Times New Roman" w:hAnsi="Times New Roman"/>
          <w:sz w:val="28"/>
          <w:szCs w:val="28"/>
        </w:rPr>
        <w:t xml:space="preserve"> </w:t>
      </w:r>
      <w:r w:rsidRPr="00804CE8">
        <w:rPr>
          <w:rFonts w:ascii="Times New Roman" w:hAnsi="Times New Roman"/>
          <w:sz w:val="28"/>
          <w:szCs w:val="28"/>
        </w:rPr>
        <w:t>–</w:t>
      </w:r>
      <w:r w:rsidR="0080277D" w:rsidRPr="0080277D">
        <w:rPr>
          <w:rFonts w:ascii="Times New Roman" w:hAnsi="Times New Roman"/>
          <w:sz w:val="28"/>
          <w:szCs w:val="28"/>
        </w:rPr>
        <w:t xml:space="preserve"> максимальное значение нагрузки на механизм в режиме нормальной эксплуатации согласно технической документации.</w:t>
      </w:r>
    </w:p>
    <w:p w:rsidR="00804CE8" w:rsidRDefault="00804CE8" w:rsidP="00804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CE8" w:rsidRPr="00804CE8" w:rsidRDefault="00804CE8" w:rsidP="00804C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CE8">
        <w:rPr>
          <w:rFonts w:ascii="Times New Roman" w:hAnsi="Times New Roman"/>
          <w:sz w:val="28"/>
          <w:szCs w:val="28"/>
        </w:rPr>
        <w:t xml:space="preserve">Значения нагрузок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A08FD">
        <w:rPr>
          <w:rFonts w:ascii="Times New Roman" w:hAnsi="Times New Roman"/>
          <w:sz w:val="28"/>
          <w:szCs w:val="28"/>
          <w:lang w:val="en-US"/>
        </w:rPr>
        <w:t>i</w:t>
      </w:r>
      <w:r w:rsidRPr="00804C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</w:t>
      </w:r>
      <w:r w:rsidRPr="00BA08FD">
        <w:rPr>
          <w:rFonts w:ascii="Times New Roman" w:hAnsi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04CE8">
        <w:rPr>
          <w:rFonts w:ascii="Times New Roman" w:hAnsi="Times New Roman"/>
          <w:sz w:val="28"/>
          <w:szCs w:val="28"/>
        </w:rPr>
        <w:t>определяют для концевого звена кинематической цепи механизма (канатный барабан, ходовое колесо, ведущее зубчатое колесо механизма поворота), с учетом всех факторов, включая и процессы неустановившегося движения.</w:t>
      </w:r>
    </w:p>
    <w:p w:rsidR="00804CE8" w:rsidRPr="00804CE8" w:rsidRDefault="00804CE8" w:rsidP="00804C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CE8">
        <w:rPr>
          <w:rFonts w:ascii="Times New Roman" w:hAnsi="Times New Roman"/>
          <w:sz w:val="28"/>
          <w:szCs w:val="28"/>
        </w:rPr>
        <w:t>В качестве значения нагрузки H в зависимости от типа и назначения механизма может использоваться момент на тихоходном валу, сила натяжения тягового каната, усилие в рейке и т.д.</w:t>
      </w:r>
    </w:p>
    <w:p w:rsidR="00804CE8" w:rsidRPr="00804CE8" w:rsidRDefault="00804CE8" w:rsidP="00804C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CE8">
        <w:rPr>
          <w:rFonts w:ascii="Times New Roman" w:hAnsi="Times New Roman"/>
          <w:sz w:val="28"/>
          <w:szCs w:val="28"/>
        </w:rPr>
        <w:t xml:space="preserve">Значения коэффициента распределения нагрузки, соответствующие классам </w:t>
      </w:r>
      <w:proofErr w:type="spellStart"/>
      <w:r w:rsidRPr="00804CE8">
        <w:rPr>
          <w:rFonts w:ascii="Times New Roman" w:hAnsi="Times New Roman"/>
          <w:sz w:val="28"/>
          <w:szCs w:val="28"/>
        </w:rPr>
        <w:t>нагружения</w:t>
      </w:r>
      <w:proofErr w:type="spellEnd"/>
      <w:r w:rsidRPr="00804CE8">
        <w:rPr>
          <w:rFonts w:ascii="Times New Roman" w:hAnsi="Times New Roman"/>
          <w:sz w:val="28"/>
          <w:szCs w:val="28"/>
        </w:rPr>
        <w:t xml:space="preserve">, и примеры описания характера </w:t>
      </w:r>
      <w:proofErr w:type="spellStart"/>
      <w:r w:rsidRPr="00804CE8">
        <w:rPr>
          <w:rFonts w:ascii="Times New Roman" w:hAnsi="Times New Roman"/>
          <w:sz w:val="28"/>
          <w:szCs w:val="28"/>
        </w:rPr>
        <w:t>нагружения</w:t>
      </w:r>
      <w:proofErr w:type="spellEnd"/>
      <w:r w:rsidRPr="00804CE8">
        <w:rPr>
          <w:rFonts w:ascii="Times New Roman" w:hAnsi="Times New Roman"/>
          <w:sz w:val="28"/>
          <w:szCs w:val="28"/>
        </w:rPr>
        <w:t xml:space="preserve"> механизма, соответствующие каждому классу, приведены в </w:t>
      </w:r>
      <w:r>
        <w:rPr>
          <w:rFonts w:ascii="Times New Roman" w:hAnsi="Times New Roman"/>
          <w:sz w:val="28"/>
          <w:szCs w:val="28"/>
        </w:rPr>
        <w:t>Т</w:t>
      </w:r>
      <w:r w:rsidRPr="00804CE8">
        <w:rPr>
          <w:rFonts w:ascii="Times New Roman" w:hAnsi="Times New Roman"/>
          <w:sz w:val="28"/>
          <w:szCs w:val="28"/>
        </w:rPr>
        <w:t>аблице 2.</w:t>
      </w:r>
    </w:p>
    <w:p w:rsidR="00804CE8" w:rsidRDefault="00804CE8" w:rsidP="00802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43A" w:rsidRPr="00804CE8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4CE8">
        <w:rPr>
          <w:rFonts w:ascii="Times New Roman" w:hAnsi="Times New Roman"/>
          <w:iCs/>
          <w:sz w:val="28"/>
          <w:szCs w:val="28"/>
        </w:rPr>
        <w:t>Таблица 2</w:t>
      </w:r>
    </w:p>
    <w:p w:rsidR="0007443A" w:rsidRPr="00BA08FD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CE8">
        <w:rPr>
          <w:rFonts w:ascii="Times New Roman" w:hAnsi="Times New Roman"/>
          <w:b/>
          <w:sz w:val="28"/>
          <w:szCs w:val="28"/>
        </w:rPr>
        <w:t xml:space="preserve">Класс </w:t>
      </w:r>
      <w:proofErr w:type="spellStart"/>
      <w:r w:rsidRPr="00804CE8">
        <w:rPr>
          <w:rFonts w:ascii="Times New Roman" w:hAnsi="Times New Roman"/>
          <w:b/>
          <w:sz w:val="28"/>
          <w:szCs w:val="28"/>
        </w:rPr>
        <w:t>нагружения</w:t>
      </w:r>
      <w:proofErr w:type="spellEnd"/>
      <w:r w:rsidRPr="00804CE8">
        <w:rPr>
          <w:rFonts w:ascii="Times New Roman" w:hAnsi="Times New Roman"/>
          <w:b/>
          <w:sz w:val="28"/>
          <w:szCs w:val="28"/>
        </w:rPr>
        <w:t xml:space="preserve"> механизма</w:t>
      </w:r>
      <w:r w:rsidR="00BA08FD" w:rsidRPr="00BA08FD">
        <w:rPr>
          <w:rFonts w:ascii="Times New Roman" w:hAnsi="Times New Roman"/>
          <w:b/>
          <w:sz w:val="28"/>
          <w:szCs w:val="28"/>
        </w:rPr>
        <w:t xml:space="preserve"> (</w:t>
      </w:r>
      <w:r w:rsidR="00BA08FD">
        <w:rPr>
          <w:rFonts w:ascii="Times New Roman" w:hAnsi="Times New Roman"/>
          <w:b/>
          <w:sz w:val="28"/>
          <w:szCs w:val="28"/>
          <w:lang w:val="en-US"/>
        </w:rPr>
        <w:t>L</w:t>
      </w:r>
      <w:r w:rsidR="00BA08FD" w:rsidRPr="00BA08FD">
        <w:rPr>
          <w:rFonts w:ascii="Times New Roman" w:hAnsi="Times New Roman"/>
          <w:b/>
          <w:sz w:val="28"/>
          <w:szCs w:val="28"/>
        </w:rPr>
        <w:t>)</w:t>
      </w:r>
    </w:p>
    <w:p w:rsidR="0007443A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551"/>
        <w:gridCol w:w="4536"/>
      </w:tblGrid>
      <w:tr w:rsidR="00804CE8" w:rsidRPr="00804CE8" w:rsidTr="005133A4">
        <w:tc>
          <w:tcPr>
            <w:tcW w:w="1980" w:type="dxa"/>
            <w:shd w:val="clear" w:color="auto" w:fill="D9E2F3" w:themeFill="accent5" w:themeFillTint="33"/>
            <w:vAlign w:val="center"/>
          </w:tcPr>
          <w:p w:rsidR="00804CE8" w:rsidRPr="003F4661" w:rsidRDefault="00804CE8" w:rsidP="0080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нагружения</w:t>
            </w:r>
            <w:proofErr w:type="spellEnd"/>
            <w:r w:rsidR="003F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804CE8" w:rsidRPr="00804CE8" w:rsidRDefault="00804CE8" w:rsidP="0080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Коэффициент распределения нагрузки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Km</w:t>
            </w:r>
          </w:p>
        </w:tc>
        <w:tc>
          <w:tcPr>
            <w:tcW w:w="4536" w:type="dxa"/>
            <w:shd w:val="clear" w:color="auto" w:fill="D9E2F3" w:themeFill="accent5" w:themeFillTint="33"/>
            <w:vAlign w:val="center"/>
          </w:tcPr>
          <w:p w:rsidR="00804CE8" w:rsidRPr="00804CE8" w:rsidRDefault="009174FB" w:rsidP="0080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4FB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</w:tr>
      <w:tr w:rsidR="009174FB" w:rsidRPr="00804CE8" w:rsidTr="005133A4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B" w:rsidRPr="003F4661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t>L1</w:t>
            </w:r>
            <w:r w:rsidRPr="003F4661">
              <w:rPr>
                <w:rFonts w:ascii="Times New Roman" w:hAnsi="Times New Roman"/>
                <w:sz w:val="24"/>
                <w:szCs w:val="24"/>
              </w:rPr>
              <w:t xml:space="preserve"> – легкий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B" w:rsidRPr="009174FB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4FB">
              <w:rPr>
                <w:rFonts w:ascii="Times New Roman" w:hAnsi="Times New Roman"/>
                <w:sz w:val="24"/>
                <w:szCs w:val="24"/>
              </w:rPr>
              <w:t>До 0,125 включительно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B" w:rsidRPr="009174FB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4FB">
              <w:rPr>
                <w:rFonts w:ascii="Times New Roman" w:hAnsi="Times New Roman"/>
                <w:sz w:val="24"/>
                <w:szCs w:val="24"/>
              </w:rPr>
              <w:t>Постоянная работа с нагрузками, значительно меньшими номинальных значений</w:t>
            </w:r>
          </w:p>
        </w:tc>
      </w:tr>
      <w:tr w:rsidR="009174FB" w:rsidRPr="00804CE8" w:rsidTr="005133A4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B" w:rsidRPr="003F4661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t>L2</w:t>
            </w:r>
            <w:r w:rsidRPr="003F4661">
              <w:rPr>
                <w:rFonts w:ascii="Times New Roman" w:hAnsi="Times New Roman"/>
                <w:sz w:val="24"/>
                <w:szCs w:val="24"/>
              </w:rPr>
              <w:t xml:space="preserve"> – средний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B" w:rsidRPr="009174FB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4FB">
              <w:rPr>
                <w:rFonts w:ascii="Times New Roman" w:hAnsi="Times New Roman"/>
                <w:sz w:val="24"/>
                <w:szCs w:val="24"/>
              </w:rPr>
              <w:t>Св. 0,125 до 0,250 включительно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B" w:rsidRPr="009174FB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4FB">
              <w:rPr>
                <w:rFonts w:ascii="Times New Roman" w:hAnsi="Times New Roman"/>
                <w:sz w:val="24"/>
                <w:szCs w:val="24"/>
              </w:rPr>
              <w:t>В основном работа с нагрузками, меньшими номинальных значений, до 30% времени с нагрузками, близкими к номинальным значениям</w:t>
            </w:r>
          </w:p>
        </w:tc>
      </w:tr>
      <w:tr w:rsidR="009174FB" w:rsidRPr="00804CE8" w:rsidTr="005133A4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B" w:rsidRPr="003F4661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t>L3</w:t>
            </w:r>
            <w:r w:rsidRPr="003F4661">
              <w:rPr>
                <w:rFonts w:ascii="Times New Roman" w:hAnsi="Times New Roman"/>
                <w:sz w:val="24"/>
                <w:szCs w:val="24"/>
              </w:rPr>
              <w:t xml:space="preserve"> – тяжелый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B" w:rsidRPr="009174FB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4FB">
              <w:rPr>
                <w:rFonts w:ascii="Times New Roman" w:hAnsi="Times New Roman"/>
                <w:sz w:val="24"/>
                <w:szCs w:val="24"/>
              </w:rPr>
              <w:t>Св. 0,25 до 0,50 включительно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B" w:rsidRPr="009174FB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4FB">
              <w:rPr>
                <w:rFonts w:ascii="Times New Roman" w:hAnsi="Times New Roman"/>
                <w:sz w:val="24"/>
                <w:szCs w:val="24"/>
              </w:rPr>
              <w:t>Частая работа (до 75% времени) с нагрузками, близкими к номинальным значениям</w:t>
            </w:r>
          </w:p>
        </w:tc>
      </w:tr>
      <w:tr w:rsidR="009174FB" w:rsidRPr="00804CE8" w:rsidTr="005133A4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B" w:rsidRPr="003F4661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L4</w:t>
            </w:r>
            <w:r w:rsidRPr="003F466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F4661">
              <w:rPr>
                <w:rFonts w:ascii="Times New Roman" w:hAnsi="Times New Roman"/>
                <w:sz w:val="24"/>
                <w:szCs w:val="24"/>
              </w:rPr>
              <w:t>весьма тяжелый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B" w:rsidRPr="009174FB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4FB">
              <w:rPr>
                <w:rFonts w:ascii="Times New Roman" w:hAnsi="Times New Roman"/>
                <w:sz w:val="24"/>
                <w:szCs w:val="24"/>
              </w:rPr>
              <w:t>Св. 0,50 до 1,00 включительно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FB" w:rsidRPr="009174FB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4FB">
              <w:rPr>
                <w:rFonts w:ascii="Times New Roman" w:hAnsi="Times New Roman"/>
                <w:sz w:val="24"/>
                <w:szCs w:val="24"/>
              </w:rPr>
              <w:t>Постоянная работа в основном с нагрузками, близкими к номинальным значениям</w:t>
            </w:r>
          </w:p>
        </w:tc>
      </w:tr>
    </w:tbl>
    <w:p w:rsidR="0007443A" w:rsidRPr="00AF43CC" w:rsidRDefault="0007443A" w:rsidP="00804C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Установив класс использования и класс </w:t>
      </w:r>
      <w:proofErr w:type="spellStart"/>
      <w:r w:rsidRPr="00AF43CC">
        <w:rPr>
          <w:rFonts w:ascii="Times New Roman" w:hAnsi="Times New Roman"/>
          <w:sz w:val="28"/>
          <w:szCs w:val="28"/>
        </w:rPr>
        <w:t>нагружения</w:t>
      </w:r>
      <w:proofErr w:type="spellEnd"/>
      <w:r w:rsidRPr="00AF43CC">
        <w:rPr>
          <w:rFonts w:ascii="Times New Roman" w:hAnsi="Times New Roman"/>
          <w:sz w:val="28"/>
          <w:szCs w:val="28"/>
        </w:rPr>
        <w:t>, определяют группу классификации режима работы механизма в целом</w:t>
      </w:r>
      <w:r w:rsidR="00804CE8" w:rsidRPr="00804CE8">
        <w:t xml:space="preserve"> </w:t>
      </w:r>
      <w:r w:rsidR="00804CE8" w:rsidRPr="00804CE8">
        <w:rPr>
          <w:rFonts w:ascii="Times New Roman" w:hAnsi="Times New Roman"/>
          <w:sz w:val="28"/>
          <w:szCs w:val="28"/>
        </w:rPr>
        <w:t xml:space="preserve">по </w:t>
      </w:r>
      <w:r w:rsidR="00804CE8">
        <w:rPr>
          <w:rFonts w:ascii="Times New Roman" w:hAnsi="Times New Roman"/>
          <w:sz w:val="28"/>
          <w:szCs w:val="28"/>
        </w:rPr>
        <w:t>Т</w:t>
      </w:r>
      <w:r w:rsidR="00804CE8" w:rsidRPr="00804CE8">
        <w:rPr>
          <w:rFonts w:ascii="Times New Roman" w:hAnsi="Times New Roman"/>
          <w:sz w:val="28"/>
          <w:szCs w:val="28"/>
        </w:rPr>
        <w:t>аблице 3</w:t>
      </w:r>
      <w:r w:rsidRPr="00804CE8">
        <w:rPr>
          <w:rFonts w:ascii="Times New Roman" w:hAnsi="Times New Roman"/>
          <w:sz w:val="28"/>
          <w:szCs w:val="28"/>
        </w:rPr>
        <w:t>.</w:t>
      </w:r>
    </w:p>
    <w:p w:rsidR="005133A4" w:rsidRDefault="005133A4" w:rsidP="0001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07443A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804CE8">
        <w:rPr>
          <w:rFonts w:ascii="Times New Roman" w:hAnsi="Times New Roman"/>
          <w:iCs/>
          <w:sz w:val="28"/>
          <w:szCs w:val="28"/>
        </w:rPr>
        <w:t>Таблица 3</w:t>
      </w:r>
    </w:p>
    <w:p w:rsidR="005133A4" w:rsidRPr="00804CE8" w:rsidRDefault="005133A4" w:rsidP="0001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43A" w:rsidRPr="00BA08FD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160">
        <w:rPr>
          <w:rFonts w:ascii="Times New Roman" w:hAnsi="Times New Roman"/>
          <w:b/>
          <w:sz w:val="28"/>
          <w:szCs w:val="28"/>
        </w:rPr>
        <w:t>Группа классификации режима работы механизма</w:t>
      </w:r>
      <w:r w:rsidR="00B42160" w:rsidRPr="00B42160">
        <w:rPr>
          <w:rFonts w:ascii="Times New Roman" w:hAnsi="Times New Roman"/>
          <w:b/>
          <w:sz w:val="28"/>
          <w:szCs w:val="28"/>
        </w:rPr>
        <w:t xml:space="preserve"> </w:t>
      </w:r>
      <w:r w:rsidR="00BA08FD" w:rsidRPr="00BA08FD">
        <w:rPr>
          <w:rFonts w:ascii="Times New Roman" w:hAnsi="Times New Roman"/>
          <w:b/>
          <w:sz w:val="28"/>
          <w:szCs w:val="28"/>
        </w:rPr>
        <w:t>(</w:t>
      </w:r>
      <w:r w:rsidR="00B42160" w:rsidRPr="00B42160">
        <w:rPr>
          <w:rFonts w:ascii="Times New Roman" w:hAnsi="Times New Roman"/>
          <w:b/>
          <w:sz w:val="28"/>
          <w:szCs w:val="28"/>
        </w:rPr>
        <w:t>М</w:t>
      </w:r>
      <w:r w:rsidR="00BA08FD" w:rsidRPr="00BA08FD">
        <w:rPr>
          <w:rFonts w:ascii="Times New Roman" w:hAnsi="Times New Roman"/>
          <w:b/>
          <w:sz w:val="28"/>
          <w:szCs w:val="28"/>
        </w:rPr>
        <w:t>)</w:t>
      </w:r>
    </w:p>
    <w:p w:rsidR="0007443A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084"/>
        <w:gridCol w:w="985"/>
        <w:gridCol w:w="686"/>
        <w:gridCol w:w="687"/>
        <w:gridCol w:w="943"/>
        <w:gridCol w:w="702"/>
        <w:gridCol w:w="702"/>
        <w:gridCol w:w="702"/>
        <w:gridCol w:w="714"/>
        <w:gridCol w:w="714"/>
        <w:gridCol w:w="714"/>
        <w:gridCol w:w="576"/>
      </w:tblGrid>
      <w:tr w:rsidR="00B42160" w:rsidRPr="00B42160" w:rsidTr="005133A4">
        <w:tc>
          <w:tcPr>
            <w:tcW w:w="2122" w:type="dxa"/>
            <w:gridSpan w:val="2"/>
            <w:shd w:val="clear" w:color="auto" w:fill="D9E2F3" w:themeFill="accent5" w:themeFillTint="33"/>
            <w:vAlign w:val="center"/>
          </w:tcPr>
          <w:p w:rsidR="00A70540" w:rsidRDefault="00A70540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54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 w:rsidRPr="00A70540">
              <w:rPr>
                <w:rFonts w:ascii="Times New Roman" w:hAnsi="Times New Roman"/>
                <w:sz w:val="24"/>
                <w:szCs w:val="24"/>
              </w:rPr>
              <w:t>нагружения</w:t>
            </w:r>
            <w:proofErr w:type="spellEnd"/>
          </w:p>
          <w:p w:rsidR="00B42160" w:rsidRPr="00B42160" w:rsidRDefault="00A70540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540">
              <w:rPr>
                <w:rFonts w:ascii="Times New Roman" w:hAnsi="Times New Roman"/>
                <w:sz w:val="24"/>
                <w:szCs w:val="24"/>
              </w:rPr>
              <w:t>и коэффициент распределения нагрузки</w:t>
            </w:r>
          </w:p>
        </w:tc>
        <w:tc>
          <w:tcPr>
            <w:tcW w:w="7087" w:type="dxa"/>
            <w:gridSpan w:val="10"/>
            <w:shd w:val="clear" w:color="auto" w:fill="D9E2F3" w:themeFill="accent5" w:themeFillTint="33"/>
            <w:vAlign w:val="center"/>
          </w:tcPr>
          <w:p w:rsidR="00B42160" w:rsidRPr="00B42160" w:rsidRDefault="00A70540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540">
              <w:rPr>
                <w:rFonts w:ascii="Times New Roman" w:hAnsi="Times New Roman"/>
                <w:sz w:val="24"/>
                <w:szCs w:val="24"/>
              </w:rPr>
              <w:t xml:space="preserve">Класс использования и значение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3F4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D7"/>
            </w:r>
            <w:r w:rsidRPr="003F4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661" w:rsidRPr="003F4661">
              <w:rPr>
                <w:rFonts w:ascii="Times New Roman" w:hAnsi="Times New Roman"/>
                <w:sz w:val="24"/>
                <w:szCs w:val="24"/>
              </w:rPr>
              <w:t>10</w:t>
            </w:r>
            <w:r w:rsidR="003F4661" w:rsidRPr="003F4661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A70540">
              <w:rPr>
                <w:rFonts w:ascii="Times New Roman" w:hAnsi="Times New Roman"/>
                <w:sz w:val="24"/>
                <w:szCs w:val="24"/>
              </w:rPr>
              <w:t>, ч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</w:tr>
      <w:tr w:rsidR="003F4661" w:rsidRPr="00B42160" w:rsidTr="005133A4">
        <w:tc>
          <w:tcPr>
            <w:tcW w:w="1129" w:type="dxa"/>
          </w:tcPr>
          <w:p w:rsidR="00B42160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L</w:t>
            </w:r>
          </w:p>
          <w:p w:rsidR="003F4661" w:rsidRPr="00B42160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160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Km</w:t>
            </w:r>
          </w:p>
        </w:tc>
        <w:tc>
          <w:tcPr>
            <w:tcW w:w="708" w:type="dxa"/>
          </w:tcPr>
          <w:p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T0</w:t>
            </w:r>
          </w:p>
          <w:p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06" w:type="dxa"/>
          </w:tcPr>
          <w:p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27" w:type="dxa"/>
          </w:tcPr>
          <w:p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27" w:type="dxa"/>
          </w:tcPr>
          <w:p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27" w:type="dxa"/>
          </w:tcPr>
          <w:p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27" w:type="dxa"/>
          </w:tcPr>
          <w:p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727" w:type="dxa"/>
          </w:tcPr>
          <w:p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727" w:type="dxa"/>
          </w:tcPr>
          <w:p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02" w:type="dxa"/>
          </w:tcPr>
          <w:p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4661" w:rsidRPr="00B42160" w:rsidTr="005133A4">
        <w:tc>
          <w:tcPr>
            <w:tcW w:w="1129" w:type="dxa"/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t>L1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M8</w:t>
            </w:r>
          </w:p>
        </w:tc>
      </w:tr>
      <w:tr w:rsidR="003F4661" w:rsidRPr="00B42160" w:rsidTr="005133A4">
        <w:tc>
          <w:tcPr>
            <w:tcW w:w="1129" w:type="dxa"/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t>L2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0,250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M8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M9</w:t>
            </w:r>
          </w:p>
        </w:tc>
      </w:tr>
      <w:tr w:rsidR="003F4661" w:rsidRPr="00B42160" w:rsidTr="005133A4">
        <w:tc>
          <w:tcPr>
            <w:tcW w:w="1129" w:type="dxa"/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t>L3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4661" w:rsidRPr="00B42160" w:rsidTr="005133A4">
        <w:tc>
          <w:tcPr>
            <w:tcW w:w="1129" w:type="dxa"/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trike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42160" w:rsidRDefault="00B42160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43A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A6" w:rsidRDefault="000142A6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0142A6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:rsidR="00313365" w:rsidRPr="005133A4" w:rsidRDefault="00313365" w:rsidP="00313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lastRenderedPageBreak/>
        <w:t>Приложение № 5</w:t>
      </w:r>
    </w:p>
    <w:p w:rsidR="00313365" w:rsidRPr="005133A4" w:rsidRDefault="00313365" w:rsidP="00313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t>к Правилам безопасности опасных производственных объектов,</w:t>
      </w:r>
    </w:p>
    <w:p w:rsidR="00313365" w:rsidRPr="005133A4" w:rsidRDefault="00313365" w:rsidP="003133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t xml:space="preserve">на которых используются подъемные сооружения </w:t>
      </w:r>
    </w:p>
    <w:p w:rsidR="0007443A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43A" w:rsidRDefault="00313365" w:rsidP="0031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43CC">
        <w:rPr>
          <w:rFonts w:ascii="Times New Roman" w:hAnsi="Times New Roman"/>
          <w:b/>
          <w:bCs/>
          <w:sz w:val="28"/>
          <w:szCs w:val="28"/>
        </w:rPr>
        <w:t>Предельные величины отклонений рельсового пути от проектного положения в плане и профиле</w:t>
      </w:r>
    </w:p>
    <w:p w:rsidR="00313365" w:rsidRPr="00AF43CC" w:rsidRDefault="00313365" w:rsidP="0031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4D59" w:rsidRDefault="006B4D59" w:rsidP="00313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289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263"/>
        <w:gridCol w:w="2382"/>
        <w:gridCol w:w="1871"/>
        <w:gridCol w:w="1417"/>
        <w:gridCol w:w="1843"/>
        <w:gridCol w:w="1843"/>
        <w:gridCol w:w="1276"/>
      </w:tblGrid>
      <w:tr w:rsidR="00E54DF2" w:rsidTr="005133A4">
        <w:tc>
          <w:tcPr>
            <w:tcW w:w="2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1C4936" w:rsidRDefault="00E54DF2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F2">
              <w:rPr>
                <w:rFonts w:ascii="Times New Roman" w:hAnsi="Times New Roman"/>
                <w:sz w:val="24"/>
                <w:szCs w:val="24"/>
              </w:rPr>
              <w:t xml:space="preserve">Отклонение, </w:t>
            </w:r>
            <w:r w:rsidR="001C4936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E54DF2" w:rsidRPr="003326E8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="003326E8">
              <w:rPr>
                <w:rFonts w:ascii="Times New Roman" w:hAnsi="Times New Roman"/>
                <w:sz w:val="24"/>
                <w:szCs w:val="24"/>
              </w:rPr>
              <w:t>, Р</w:t>
            </w:r>
            <w:r w:rsidR="003326E8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4DF2" w:rsidRPr="00E54DF2" w:rsidRDefault="00E54DF2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F2">
              <w:rPr>
                <w:rFonts w:ascii="Times New Roman" w:hAnsi="Times New Roman"/>
                <w:sz w:val="24"/>
                <w:szCs w:val="24"/>
              </w:rPr>
              <w:t>Графическое представление отклонения</w:t>
            </w:r>
          </w:p>
        </w:tc>
        <w:tc>
          <w:tcPr>
            <w:tcW w:w="8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4DF2" w:rsidRPr="00E54DF2" w:rsidRDefault="00E54DF2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F2">
              <w:rPr>
                <w:rFonts w:ascii="Times New Roman" w:hAnsi="Times New Roman"/>
                <w:sz w:val="24"/>
                <w:szCs w:val="24"/>
              </w:rPr>
              <w:t>Тип кранов</w:t>
            </w:r>
          </w:p>
        </w:tc>
      </w:tr>
      <w:tr w:rsidR="00E54DF2" w:rsidTr="005133A4">
        <w:tc>
          <w:tcPr>
            <w:tcW w:w="2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4DF2" w:rsidRPr="00E54DF2" w:rsidRDefault="00E54DF2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4DF2" w:rsidRPr="00E54DF2" w:rsidRDefault="00E54DF2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4DF2" w:rsidRPr="00E54DF2" w:rsidRDefault="00E54DF2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F2">
              <w:rPr>
                <w:rFonts w:ascii="Times New Roman" w:hAnsi="Times New Roman"/>
                <w:sz w:val="24"/>
                <w:szCs w:val="24"/>
              </w:rPr>
              <w:t>мостовые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4DF2" w:rsidRPr="00E54DF2" w:rsidRDefault="00E54DF2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F2">
              <w:rPr>
                <w:rFonts w:ascii="Times New Roman" w:hAnsi="Times New Roman"/>
                <w:sz w:val="24"/>
                <w:szCs w:val="24"/>
              </w:rPr>
              <w:t>башенные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4DF2" w:rsidRPr="00E54DF2" w:rsidRDefault="00E54DF2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F2">
              <w:rPr>
                <w:rFonts w:ascii="Times New Roman" w:hAnsi="Times New Roman"/>
                <w:sz w:val="24"/>
                <w:szCs w:val="24"/>
              </w:rPr>
              <w:t>козловые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4DF2" w:rsidRPr="00E54DF2" w:rsidRDefault="00E54DF2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F2">
              <w:rPr>
                <w:rFonts w:ascii="Times New Roman" w:hAnsi="Times New Roman"/>
                <w:sz w:val="24"/>
                <w:szCs w:val="24"/>
              </w:rPr>
              <w:t>портальные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54DF2" w:rsidRPr="00E54DF2" w:rsidRDefault="00E54DF2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DF2">
              <w:rPr>
                <w:rFonts w:ascii="Times New Roman" w:hAnsi="Times New Roman"/>
                <w:sz w:val="24"/>
                <w:szCs w:val="24"/>
              </w:rPr>
              <w:t>мостовые перегружатели</w:t>
            </w:r>
          </w:p>
        </w:tc>
      </w:tr>
      <w:tr w:rsidR="008B39C4" w:rsidTr="005133A4">
        <w:tc>
          <w:tcPr>
            <w:tcW w:w="2263" w:type="dxa"/>
          </w:tcPr>
          <w:p w:rsidR="008B39C4" w:rsidRPr="00E54DF2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DF2">
              <w:rPr>
                <w:rFonts w:ascii="Times New Roman" w:hAnsi="Times New Roman"/>
                <w:sz w:val="24"/>
                <w:szCs w:val="24"/>
              </w:rPr>
              <w:t>Разность отметок головок рельсов в одном поперечном сечении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E54D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DF2">
              <w:rPr>
                <w:rFonts w:ascii="Times New Roman" w:hAnsi="Times New Roman"/>
                <w:sz w:val="24"/>
                <w:szCs w:val="24"/>
              </w:rPr>
              <w:t>S – размер колеи (пролет)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75F30DF" wp14:editId="49E2C9AE">
                  <wp:extent cx="1428750" cy="9144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058" cy="91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39C4" w:rsidRP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C4">
              <w:rPr>
                <w:rFonts w:ascii="Times New Roman" w:hAnsi="Times New Roman"/>
                <w:sz w:val="24"/>
                <w:szCs w:val="24"/>
              </w:rPr>
              <w:t>0,002 S, но не более 40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подвесных кранов </w:t>
            </w:r>
            <w:r w:rsidRPr="008B39C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9C4">
              <w:rPr>
                <w:rFonts w:ascii="Times New Roman" w:hAnsi="Times New Roman"/>
                <w:sz w:val="24"/>
                <w:szCs w:val="24"/>
              </w:rPr>
              <w:t>i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C4">
              <w:rPr>
                <w:rFonts w:ascii="Times New Roman" w:hAnsi="Times New Roman"/>
                <w:sz w:val="24"/>
                <w:szCs w:val="24"/>
              </w:rPr>
              <w:t>где i –</w:t>
            </w:r>
          </w:p>
          <w:p w:rsidR="008B39C4" w:rsidRPr="00AF43CC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9C4">
              <w:rPr>
                <w:rFonts w:ascii="Times New Roman" w:hAnsi="Times New Roman"/>
                <w:sz w:val="24"/>
                <w:szCs w:val="24"/>
              </w:rPr>
              <w:t>допускаемый изготовителем уклон пути тали.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39C4" w:rsidRP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C4">
              <w:rPr>
                <w:rFonts w:ascii="Times New Roman" w:hAnsi="Times New Roman"/>
                <w:sz w:val="24"/>
                <w:szCs w:val="24"/>
              </w:rPr>
              <w:t>45–60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C4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8B39C4" w:rsidRPr="008B39C4" w:rsidRDefault="008B39C4" w:rsidP="008D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C4">
              <w:rPr>
                <w:rFonts w:ascii="Times New Roman" w:hAnsi="Times New Roman"/>
                <w:sz w:val="24"/>
                <w:szCs w:val="24"/>
              </w:rPr>
              <w:t>Для полукозловых кранов – не более 0,002 проектной разности уровней головок рельсов верхней и нижней рельсовых нитей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C4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8B39C4" w:rsidRP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C4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8B39C4">
              <w:rPr>
                <w:rFonts w:ascii="Times New Roman" w:hAnsi="Times New Roman"/>
                <w:sz w:val="24"/>
                <w:szCs w:val="24"/>
              </w:rPr>
              <w:t>полупор</w:t>
            </w:r>
            <w:r w:rsidR="006B4D59">
              <w:rPr>
                <w:rFonts w:ascii="Times New Roman" w:hAnsi="Times New Roman"/>
                <w:sz w:val="24"/>
                <w:szCs w:val="24"/>
              </w:rPr>
              <w:t>-</w:t>
            </w:r>
            <w:r w:rsidRPr="008B39C4">
              <w:rPr>
                <w:rFonts w:ascii="Times New Roman" w:hAnsi="Times New Roman"/>
                <w:sz w:val="24"/>
                <w:szCs w:val="24"/>
              </w:rPr>
              <w:t>тальных</w:t>
            </w:r>
            <w:proofErr w:type="spellEnd"/>
            <w:r w:rsidRPr="008B39C4">
              <w:rPr>
                <w:rFonts w:ascii="Times New Roman" w:hAnsi="Times New Roman"/>
                <w:sz w:val="24"/>
                <w:szCs w:val="24"/>
              </w:rPr>
              <w:t xml:space="preserve"> кранов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9C4">
              <w:rPr>
                <w:rFonts w:ascii="Times New Roman" w:hAnsi="Times New Roman"/>
                <w:sz w:val="24"/>
                <w:szCs w:val="24"/>
              </w:rPr>
              <w:t>не более 0,002 проектной разности уровней головок рельсов верхней и нижней рельсовых нитей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39C4" w:rsidRP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55589" w:rsidTr="005133A4">
        <w:tc>
          <w:tcPr>
            <w:tcW w:w="2263" w:type="dxa"/>
          </w:tcPr>
          <w:p w:rsidR="00243E07" w:rsidRPr="00243E07" w:rsidRDefault="00243E07" w:rsidP="0033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E07">
              <w:rPr>
                <w:rFonts w:ascii="Times New Roman" w:hAnsi="Times New Roman"/>
                <w:sz w:val="24"/>
                <w:szCs w:val="24"/>
              </w:rPr>
              <w:t xml:space="preserve">Разность отметок рельсов на соседних колоннах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</w:tcPr>
          <w:p w:rsidR="00243E07" w:rsidRDefault="00243E07" w:rsidP="002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13ECF89" wp14:editId="51AC76F0">
                  <wp:extent cx="1212850" cy="936346"/>
                  <wp:effectExtent l="0" t="0" r="635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721" cy="93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39DA" w:rsidRDefault="00243E07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07">
              <w:rPr>
                <w:rFonts w:ascii="Times New Roman" w:hAnsi="Times New Roman"/>
                <w:sz w:val="24"/>
                <w:szCs w:val="24"/>
              </w:rPr>
              <w:t>0,0015 L, но не бо</w:t>
            </w:r>
            <w:r w:rsidR="008139DA">
              <w:rPr>
                <w:rFonts w:ascii="Times New Roman" w:hAnsi="Times New Roman"/>
                <w:sz w:val="24"/>
                <w:szCs w:val="24"/>
              </w:rPr>
              <w:t>лее 10</w:t>
            </w:r>
            <w:r w:rsidRPr="00243E07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</w:p>
          <w:p w:rsidR="008139DA" w:rsidRDefault="00243E07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07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="008139DA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243E07">
              <w:rPr>
                <w:rFonts w:ascii="Times New Roman" w:hAnsi="Times New Roman"/>
                <w:sz w:val="24"/>
                <w:szCs w:val="24"/>
              </w:rPr>
              <w:t xml:space="preserve"> 10 м</w:t>
            </w:r>
          </w:p>
          <w:p w:rsidR="008139DA" w:rsidRDefault="00243E07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07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8D6CC2" w:rsidRPr="008D6CC2">
              <w:rPr>
                <w:rFonts w:ascii="Times New Roman" w:hAnsi="Times New Roman"/>
                <w:sz w:val="24"/>
                <w:szCs w:val="24"/>
              </w:rPr>
              <w:t>–</w:t>
            </w:r>
            <w:r w:rsidR="008D6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E07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8139DA" w:rsidRDefault="00243E07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07">
              <w:rPr>
                <w:rFonts w:ascii="Times New Roman" w:hAnsi="Times New Roman"/>
                <w:sz w:val="24"/>
                <w:szCs w:val="24"/>
              </w:rPr>
              <w:t>L</w:t>
            </w:r>
            <w:r w:rsidR="00813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9DA">
              <w:rPr>
                <w:rFonts w:ascii="Times New Roman" w:hAnsi="Times New Roman"/>
                <w:sz w:val="24"/>
                <w:szCs w:val="24"/>
              </w:rPr>
              <w:sym w:font="Symbol" w:char="F0B3"/>
            </w:r>
            <w:r w:rsidRPr="00243E07">
              <w:rPr>
                <w:rFonts w:ascii="Times New Roman" w:hAnsi="Times New Roman"/>
                <w:sz w:val="24"/>
                <w:szCs w:val="24"/>
              </w:rPr>
              <w:t xml:space="preserve"> 10 м</w:t>
            </w:r>
          </w:p>
          <w:p w:rsidR="008139DA" w:rsidRDefault="00243E07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07">
              <w:rPr>
                <w:rFonts w:ascii="Times New Roman" w:hAnsi="Times New Roman"/>
                <w:sz w:val="24"/>
                <w:szCs w:val="24"/>
              </w:rPr>
              <w:t xml:space="preserve">Для подвесных кранов </w:t>
            </w:r>
            <w:r w:rsidR="008139DA" w:rsidRPr="008139D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4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3E07" w:rsidRPr="00243E07" w:rsidRDefault="00243E07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07">
              <w:rPr>
                <w:rFonts w:ascii="Times New Roman" w:hAnsi="Times New Roman"/>
                <w:sz w:val="24"/>
                <w:szCs w:val="24"/>
              </w:rPr>
              <w:t>0,001</w:t>
            </w:r>
            <w:r w:rsidR="00813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E07">
              <w:rPr>
                <w:rFonts w:ascii="Times New Roman" w:hAnsi="Times New Roman"/>
                <w:sz w:val="24"/>
                <w:szCs w:val="24"/>
              </w:rPr>
              <w:t>L</w:t>
            </w:r>
          </w:p>
          <w:p w:rsidR="00243E07" w:rsidRPr="00243E07" w:rsidRDefault="00243E07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07">
              <w:rPr>
                <w:rFonts w:ascii="Times New Roman" w:hAnsi="Times New Roman"/>
                <w:sz w:val="24"/>
                <w:szCs w:val="24"/>
              </w:rPr>
              <w:t xml:space="preserve">Для талей </w:t>
            </w:r>
            <w:r w:rsidR="008139DA" w:rsidRPr="008139D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43E07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813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E07">
              <w:rPr>
                <w:rFonts w:ascii="Times New Roman" w:hAnsi="Times New Roman"/>
                <w:sz w:val="24"/>
                <w:szCs w:val="24"/>
              </w:rPr>
              <w:t>L</w:t>
            </w:r>
          </w:p>
          <w:p w:rsidR="008D6CC2" w:rsidRDefault="008D6CC2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proofErr w:type="gramStart"/>
            <w:r w:rsidRPr="008D6CC2">
              <w:rPr>
                <w:rFonts w:ascii="Times New Roman" w:hAnsi="Times New Roman"/>
                <w:sz w:val="24"/>
                <w:szCs w:val="24"/>
              </w:rPr>
              <w:t>монорель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6CC2">
              <w:rPr>
                <w:rFonts w:ascii="Times New Roman" w:hAnsi="Times New Roman"/>
                <w:sz w:val="24"/>
                <w:szCs w:val="24"/>
              </w:rPr>
              <w:t>совых</w:t>
            </w:r>
            <w:proofErr w:type="spellEnd"/>
            <w:proofErr w:type="gramEnd"/>
            <w:r w:rsidRPr="008D6CC2">
              <w:rPr>
                <w:rFonts w:ascii="Times New Roman" w:hAnsi="Times New Roman"/>
                <w:sz w:val="24"/>
                <w:szCs w:val="24"/>
              </w:rPr>
              <w:t xml:space="preserve"> тележек 0.002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CC2">
              <w:rPr>
                <w:rFonts w:ascii="Times New Roman" w:hAnsi="Times New Roman"/>
                <w:sz w:val="24"/>
                <w:szCs w:val="24"/>
              </w:rPr>
              <w:t>L</w:t>
            </w:r>
          </w:p>
          <w:p w:rsidR="008139DA" w:rsidRDefault="008139DA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8139DA">
              <w:rPr>
                <w:rFonts w:ascii="Times New Roman" w:hAnsi="Times New Roman"/>
                <w:sz w:val="24"/>
                <w:szCs w:val="24"/>
              </w:rPr>
              <w:t xml:space="preserve">L – расстояние между </w:t>
            </w:r>
            <w:proofErr w:type="spellStart"/>
            <w:proofErr w:type="gramStart"/>
            <w:r w:rsidRPr="008139DA">
              <w:rPr>
                <w:rFonts w:ascii="Times New Roman" w:hAnsi="Times New Roman"/>
                <w:sz w:val="24"/>
                <w:szCs w:val="24"/>
              </w:rPr>
              <w:t>соседни</w:t>
            </w:r>
            <w:proofErr w:type="spellEnd"/>
            <w:r w:rsidR="006B4D59">
              <w:rPr>
                <w:rFonts w:ascii="Times New Roman" w:hAnsi="Times New Roman"/>
                <w:sz w:val="24"/>
                <w:szCs w:val="24"/>
              </w:rPr>
              <w:t>-</w:t>
            </w:r>
            <w:r w:rsidRPr="008139DA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Pr="008139DA">
              <w:rPr>
                <w:rFonts w:ascii="Times New Roman" w:hAnsi="Times New Roman"/>
                <w:sz w:val="24"/>
                <w:szCs w:val="24"/>
              </w:rPr>
              <w:t xml:space="preserve"> точками крепления рельса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3E07" w:rsidRPr="00243E07" w:rsidRDefault="00243E07" w:rsidP="006B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0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8139DA" w:rsidRPr="008139D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43E07">
              <w:rPr>
                <w:rFonts w:ascii="Times New Roman" w:hAnsi="Times New Roman"/>
                <w:sz w:val="24"/>
                <w:szCs w:val="24"/>
              </w:rPr>
              <w:t xml:space="preserve"> допуска</w:t>
            </w:r>
            <w:r w:rsidR="008D6CC2">
              <w:rPr>
                <w:rFonts w:ascii="Times New Roman" w:hAnsi="Times New Roman"/>
                <w:sz w:val="24"/>
                <w:szCs w:val="24"/>
              </w:rPr>
              <w:t>е</w:t>
            </w:r>
            <w:r w:rsidRPr="00243E07">
              <w:rPr>
                <w:rFonts w:ascii="Times New Roman" w:hAnsi="Times New Roman"/>
                <w:sz w:val="24"/>
                <w:szCs w:val="24"/>
              </w:rPr>
              <w:t>мый изго</w:t>
            </w:r>
            <w:r w:rsidR="008D6CC2">
              <w:rPr>
                <w:rFonts w:ascii="Times New Roman" w:hAnsi="Times New Roman"/>
                <w:sz w:val="24"/>
                <w:szCs w:val="24"/>
              </w:rPr>
              <w:t>то</w:t>
            </w:r>
            <w:r w:rsidRPr="00243E07">
              <w:rPr>
                <w:rFonts w:ascii="Times New Roman" w:hAnsi="Times New Roman"/>
                <w:sz w:val="24"/>
                <w:szCs w:val="24"/>
              </w:rPr>
              <w:t>вителем уклон пути тали.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DA" w:rsidRPr="00243E07" w:rsidRDefault="008139DA" w:rsidP="008D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9DA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07" w:rsidRDefault="008139DA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9D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43E07" w:rsidRPr="00243E07" w:rsidRDefault="008139DA" w:rsidP="008D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9DA">
              <w:rPr>
                <w:rFonts w:ascii="Times New Roman" w:hAnsi="Times New Roman"/>
                <w:sz w:val="24"/>
                <w:szCs w:val="24"/>
              </w:rPr>
              <w:t xml:space="preserve">Для наземной рельсовой нити полукозловых кранов </w:t>
            </w:r>
            <w:r w:rsidR="008D6CC2" w:rsidRPr="008D6CC2">
              <w:rPr>
                <w:rFonts w:ascii="Times New Roman" w:hAnsi="Times New Roman"/>
                <w:sz w:val="24"/>
                <w:szCs w:val="24"/>
              </w:rPr>
              <w:t>–</w:t>
            </w:r>
            <w:r w:rsidRPr="008139DA">
              <w:rPr>
                <w:rFonts w:ascii="Times New Roman" w:hAnsi="Times New Roman"/>
                <w:sz w:val="24"/>
                <w:szCs w:val="24"/>
              </w:rPr>
              <w:t xml:space="preserve"> не более 0,003 расстояния между сосед</w:t>
            </w:r>
            <w:r w:rsidR="008D6CC2">
              <w:rPr>
                <w:rFonts w:ascii="Times New Roman" w:hAnsi="Times New Roman"/>
                <w:sz w:val="24"/>
                <w:szCs w:val="24"/>
              </w:rPr>
              <w:t>-</w:t>
            </w:r>
            <w:r w:rsidRPr="008139DA">
              <w:rPr>
                <w:rFonts w:ascii="Times New Roman" w:hAnsi="Times New Roman"/>
                <w:sz w:val="24"/>
                <w:szCs w:val="24"/>
              </w:rPr>
              <w:t xml:space="preserve">ними точками </w:t>
            </w:r>
            <w:r w:rsidRPr="008139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измерения, </w:t>
            </w:r>
            <w:proofErr w:type="spellStart"/>
            <w:r w:rsidRPr="008139DA">
              <w:rPr>
                <w:rFonts w:ascii="Times New Roman" w:hAnsi="Times New Roman"/>
                <w:sz w:val="24"/>
                <w:szCs w:val="24"/>
              </w:rPr>
              <w:t>рав</w:t>
            </w:r>
            <w:r w:rsidR="008D6CC2">
              <w:rPr>
                <w:rFonts w:ascii="Times New Roman" w:hAnsi="Times New Roman"/>
                <w:sz w:val="24"/>
                <w:szCs w:val="24"/>
              </w:rPr>
              <w:t>-</w:t>
            </w:r>
            <w:r w:rsidRPr="008139D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139DA">
              <w:rPr>
                <w:rFonts w:ascii="Times New Roman" w:hAnsi="Times New Roman"/>
                <w:sz w:val="24"/>
                <w:szCs w:val="24"/>
              </w:rPr>
              <w:t xml:space="preserve"> расстоянию между колоннами надземной части рельсового пути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07" w:rsidRDefault="008139DA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9DA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  <w:p w:rsidR="00243E07" w:rsidRPr="00243E07" w:rsidRDefault="008139DA" w:rsidP="008D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9DA">
              <w:rPr>
                <w:rFonts w:ascii="Times New Roman" w:hAnsi="Times New Roman"/>
                <w:sz w:val="24"/>
                <w:szCs w:val="24"/>
              </w:rPr>
              <w:t xml:space="preserve">Для наземной рельсовой нити полупортальных кранов </w:t>
            </w:r>
            <w:r w:rsidR="008D6CC2" w:rsidRPr="008D6CC2">
              <w:rPr>
                <w:rFonts w:ascii="Times New Roman" w:hAnsi="Times New Roman"/>
                <w:sz w:val="24"/>
                <w:szCs w:val="24"/>
              </w:rPr>
              <w:t>–</w:t>
            </w:r>
            <w:r w:rsidRPr="008139DA">
              <w:rPr>
                <w:rFonts w:ascii="Times New Roman" w:hAnsi="Times New Roman"/>
                <w:sz w:val="24"/>
                <w:szCs w:val="24"/>
              </w:rPr>
              <w:t xml:space="preserve"> не более 0,003 расстояния между сосед</w:t>
            </w:r>
            <w:r w:rsidR="008D6CC2">
              <w:rPr>
                <w:rFonts w:ascii="Times New Roman" w:hAnsi="Times New Roman"/>
                <w:sz w:val="24"/>
                <w:szCs w:val="24"/>
              </w:rPr>
              <w:t>-</w:t>
            </w:r>
            <w:r w:rsidRPr="008139DA">
              <w:rPr>
                <w:rFonts w:ascii="Times New Roman" w:hAnsi="Times New Roman"/>
                <w:sz w:val="24"/>
                <w:szCs w:val="24"/>
              </w:rPr>
              <w:t xml:space="preserve">ними точками </w:t>
            </w:r>
            <w:r w:rsidRPr="008139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измерения, </w:t>
            </w:r>
            <w:proofErr w:type="spellStart"/>
            <w:r w:rsidRPr="008139DA">
              <w:rPr>
                <w:rFonts w:ascii="Times New Roman" w:hAnsi="Times New Roman"/>
                <w:sz w:val="24"/>
                <w:szCs w:val="24"/>
              </w:rPr>
              <w:t>рав</w:t>
            </w:r>
            <w:r w:rsidR="008D6CC2">
              <w:rPr>
                <w:rFonts w:ascii="Times New Roman" w:hAnsi="Times New Roman"/>
                <w:sz w:val="24"/>
                <w:szCs w:val="24"/>
              </w:rPr>
              <w:t>-</w:t>
            </w:r>
            <w:r w:rsidRPr="008139D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139DA">
              <w:rPr>
                <w:rFonts w:ascii="Times New Roman" w:hAnsi="Times New Roman"/>
                <w:sz w:val="24"/>
                <w:szCs w:val="24"/>
              </w:rPr>
              <w:t xml:space="preserve"> расстоянию между колоннами надземной части рельсового пути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43E07" w:rsidRDefault="008139DA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9DA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</w:tr>
      <w:tr w:rsidR="0068205D" w:rsidTr="005133A4">
        <w:tc>
          <w:tcPr>
            <w:tcW w:w="2263" w:type="dxa"/>
          </w:tcPr>
          <w:p w:rsidR="0068205D" w:rsidRPr="008D6CC2" w:rsidRDefault="0068205D" w:rsidP="006B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Сужение или расширение колеи рельсового пути </w:t>
            </w:r>
            <w:r w:rsidR="006B4D59" w:rsidRPr="006B4D59">
              <w:rPr>
                <w:rFonts w:ascii="Times New Roman" w:hAnsi="Times New Roman"/>
                <w:sz w:val="24"/>
                <w:szCs w:val="24"/>
              </w:rPr>
              <w:t>Р</w:t>
            </w:r>
            <w:r w:rsidR="006B4D59" w:rsidRPr="006B4D5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6B4D59" w:rsidRPr="006B4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CC2">
              <w:rPr>
                <w:rFonts w:ascii="Times New Roman" w:hAnsi="Times New Roman"/>
                <w:sz w:val="24"/>
                <w:szCs w:val="24"/>
              </w:rPr>
              <w:t xml:space="preserve">(отклонение размера пролета </w:t>
            </w:r>
            <w:r w:rsidRPr="0068205D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6CC2">
              <w:rPr>
                <w:rFonts w:ascii="Times New Roman" w:hAnsi="Times New Roman"/>
                <w:sz w:val="24"/>
                <w:szCs w:val="24"/>
              </w:rPr>
              <w:t xml:space="preserve"> S в плане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68205D" w:rsidRDefault="0068205D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AA04D42" wp14:editId="52C0D3BD">
                  <wp:extent cx="1497856" cy="943153"/>
                  <wp:effectExtent l="0" t="0" r="762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745" cy="95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05D" w:rsidRPr="0068205D" w:rsidRDefault="0068205D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5D">
              <w:rPr>
                <w:rFonts w:ascii="Times New Roman" w:hAnsi="Times New Roman"/>
                <w:sz w:val="24"/>
                <w:szCs w:val="24"/>
              </w:rPr>
              <w:t>0,002</w:t>
            </w:r>
            <w:r w:rsidR="001C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05D">
              <w:rPr>
                <w:rFonts w:ascii="Times New Roman" w:hAnsi="Times New Roman"/>
                <w:sz w:val="24"/>
                <w:szCs w:val="24"/>
              </w:rPr>
              <w:t>S, но не более 15.</w:t>
            </w:r>
          </w:p>
          <w:p w:rsidR="0068205D" w:rsidRPr="0068205D" w:rsidRDefault="0068205D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5D">
              <w:rPr>
                <w:rFonts w:ascii="Times New Roman" w:hAnsi="Times New Roman"/>
                <w:sz w:val="24"/>
                <w:szCs w:val="24"/>
              </w:rPr>
              <w:t>Для подвесных кранов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л +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>п) / 2,</w:t>
            </w:r>
          </w:p>
          <w:p w:rsidR="0068205D" w:rsidRPr="00AF43CC" w:rsidRDefault="0068205D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5D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="001C4936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="001C4936">
              <w:rPr>
                <w:rFonts w:ascii="Times New Roman" w:hAnsi="Times New Roman"/>
                <w:sz w:val="24"/>
                <w:szCs w:val="24"/>
              </w:rPr>
              <w:t xml:space="preserve">л и </w:t>
            </w:r>
            <w:r w:rsidR="001C4936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="001C4936"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r w:rsidR="001C4936" w:rsidRPr="001C49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8205D">
              <w:rPr>
                <w:rFonts w:ascii="Times New Roman" w:hAnsi="Times New Roman"/>
                <w:sz w:val="24"/>
                <w:szCs w:val="24"/>
              </w:rPr>
              <w:t xml:space="preserve"> зазоры между краями ездовой полки </w:t>
            </w:r>
            <w:proofErr w:type="spellStart"/>
            <w:r w:rsidRPr="0068205D">
              <w:rPr>
                <w:rFonts w:ascii="Times New Roman" w:hAnsi="Times New Roman"/>
                <w:sz w:val="24"/>
                <w:szCs w:val="24"/>
              </w:rPr>
              <w:t>двутавра</w:t>
            </w:r>
            <w:proofErr w:type="spellEnd"/>
            <w:r w:rsidRPr="0068205D">
              <w:rPr>
                <w:rFonts w:ascii="Times New Roman" w:hAnsi="Times New Roman"/>
                <w:sz w:val="24"/>
                <w:szCs w:val="24"/>
              </w:rPr>
              <w:t xml:space="preserve"> и ребордами ходовых катков крана с левой и правой сторон, соответственно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8205D" w:rsidTr="005133A4">
        <w:tc>
          <w:tcPr>
            <w:tcW w:w="2263" w:type="dxa"/>
          </w:tcPr>
          <w:p w:rsidR="0068205D" w:rsidRP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9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Взаимное смещение торцов стыкуемых рельсов в плане и по высоте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1C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</w:tcPr>
          <w:p w:rsidR="0068205D" w:rsidRDefault="0068205D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A87CFAD" wp14:editId="57370DC4">
                  <wp:extent cx="1047750" cy="1784350"/>
                  <wp:effectExtent l="0" t="0" r="0" b="635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05D" w:rsidRPr="00AF43CC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4936" w:rsidTr="005133A4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936" w:rsidRPr="001C4936" w:rsidRDefault="001C4936" w:rsidP="00BD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936">
              <w:rPr>
                <w:rFonts w:ascii="Times New Roman" w:hAnsi="Times New Roman"/>
                <w:sz w:val="24"/>
                <w:szCs w:val="24"/>
              </w:rPr>
              <w:t>Зазоры в стыках рельсов при температуре 0 °C и длине рельса 12,5 м</w:t>
            </w:r>
            <w:r w:rsidR="00BD341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BD341B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382" w:type="dxa"/>
          </w:tcPr>
          <w:p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98CA0D8" wp14:editId="03036B32">
                  <wp:extent cx="1384300" cy="857250"/>
                  <wp:effectExtent l="0" t="0" r="635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gridSpan w:val="5"/>
            <w:vAlign w:val="center"/>
          </w:tcPr>
          <w:p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C4936" w:rsidTr="005133A4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936" w:rsidRPr="00BD341B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936">
              <w:rPr>
                <w:rFonts w:ascii="Times New Roman" w:hAnsi="Times New Roman"/>
                <w:sz w:val="24"/>
                <w:szCs w:val="24"/>
              </w:rPr>
              <w:t xml:space="preserve">Разность высотных отметок головок рельсов на длине 10 м кранового пути (общая) </w:t>
            </w:r>
            <w:r w:rsidR="00BD341B">
              <w:rPr>
                <w:rFonts w:ascii="Times New Roman" w:hAnsi="Times New Roman"/>
                <w:noProof/>
                <w:sz w:val="24"/>
                <w:szCs w:val="24"/>
              </w:rPr>
              <w:t>Р</w:t>
            </w:r>
            <w:r w:rsidR="00BD341B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382" w:type="dxa"/>
          </w:tcPr>
          <w:p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E428E17" wp14:editId="2A51C3ED">
                  <wp:extent cx="1403350" cy="774700"/>
                  <wp:effectExtent l="0" t="0" r="6350" b="635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vAlign w:val="center"/>
          </w:tcPr>
          <w:p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3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vAlign w:val="center"/>
          </w:tcPr>
          <w:p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D00784" w:rsidRDefault="00D00784" w:rsidP="006B4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4D59" w:rsidRPr="00AF43CC" w:rsidRDefault="006B4D59" w:rsidP="006B4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>1. Измерения отклонений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, Р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 Р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3CC">
        <w:rPr>
          <w:rFonts w:ascii="Times New Roman" w:hAnsi="Times New Roman"/>
          <w:sz w:val="28"/>
          <w:szCs w:val="28"/>
        </w:rPr>
        <w:t>выполняются на всем участке возможного движения ПС через интервалы не более 5 м.</w:t>
      </w:r>
    </w:p>
    <w:p w:rsidR="006B4D59" w:rsidRPr="00AF43CC" w:rsidRDefault="006B4D59" w:rsidP="006B4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>2. При изменении температуры на каждые 10 °C устанавливаемый при устройстве зазор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3CC">
        <w:rPr>
          <w:rFonts w:ascii="Times New Roman" w:hAnsi="Times New Roman"/>
          <w:sz w:val="28"/>
          <w:szCs w:val="28"/>
        </w:rPr>
        <w:t xml:space="preserve">изменяют на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F43CC">
        <w:rPr>
          <w:rFonts w:ascii="Times New Roman" w:hAnsi="Times New Roman"/>
          <w:sz w:val="28"/>
          <w:szCs w:val="28"/>
        </w:rPr>
        <w:t>1,5 мм, например</w:t>
      </w:r>
      <w:r>
        <w:rPr>
          <w:rFonts w:ascii="Times New Roman" w:hAnsi="Times New Roman"/>
          <w:sz w:val="28"/>
          <w:szCs w:val="28"/>
        </w:rPr>
        <w:t>,</w:t>
      </w:r>
      <w:r w:rsidRPr="00AF43CC">
        <w:rPr>
          <w:rFonts w:ascii="Times New Roman" w:hAnsi="Times New Roman"/>
          <w:sz w:val="28"/>
          <w:szCs w:val="28"/>
        </w:rPr>
        <w:t xml:space="preserve"> при температуре плюс 20 °C установленный зазор между рельсами должен быть равен 3 мм, а при температуре минус 10 °C </w:t>
      </w:r>
      <w:r w:rsidRPr="00313365">
        <w:rPr>
          <w:rFonts w:ascii="Times New Roman" w:hAnsi="Times New Roman"/>
          <w:sz w:val="28"/>
          <w:szCs w:val="28"/>
        </w:rPr>
        <w:t>–</w:t>
      </w:r>
      <w:r w:rsidRPr="00AF43CC">
        <w:rPr>
          <w:rFonts w:ascii="Times New Roman" w:hAnsi="Times New Roman"/>
          <w:sz w:val="28"/>
          <w:szCs w:val="28"/>
        </w:rPr>
        <w:t xml:space="preserve"> 7,5 мм.</w:t>
      </w:r>
    </w:p>
    <w:p w:rsidR="006B4D59" w:rsidRPr="00AF43CC" w:rsidRDefault="006B4D59" w:rsidP="006B4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>3. Величины отклонений для козловых кранов пролетом 30 м и более принимаются, как для кранов-перегружателей.</w:t>
      </w:r>
    </w:p>
    <w:p w:rsidR="0007443A" w:rsidRDefault="006B4D59" w:rsidP="007619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4. При установке импортного ПС, величина отклонения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AF43CC">
        <w:rPr>
          <w:rFonts w:ascii="Times New Roman" w:hAnsi="Times New Roman"/>
          <w:sz w:val="28"/>
          <w:szCs w:val="28"/>
        </w:rPr>
        <w:t xml:space="preserve"> должна быть приведена в соответствие с фактическим зазором между ребордами его ходовых колес (или направляющими роликами, при </w:t>
      </w:r>
      <w:proofErr w:type="spellStart"/>
      <w:r w:rsidRPr="00AF43CC">
        <w:rPr>
          <w:rFonts w:ascii="Times New Roman" w:hAnsi="Times New Roman"/>
          <w:sz w:val="28"/>
          <w:szCs w:val="28"/>
        </w:rPr>
        <w:t>безребордных</w:t>
      </w:r>
      <w:proofErr w:type="spellEnd"/>
      <w:r w:rsidRPr="00AF43CC">
        <w:rPr>
          <w:rFonts w:ascii="Times New Roman" w:hAnsi="Times New Roman"/>
          <w:sz w:val="28"/>
          <w:szCs w:val="28"/>
        </w:rPr>
        <w:t xml:space="preserve"> </w:t>
      </w:r>
      <w:r w:rsidRPr="00D00784">
        <w:rPr>
          <w:rFonts w:ascii="Times New Roman" w:hAnsi="Times New Roman"/>
          <w:sz w:val="26"/>
          <w:szCs w:val="26"/>
        </w:rPr>
        <w:t>ко</w:t>
      </w:r>
      <w:r w:rsidR="00D00784">
        <w:rPr>
          <w:rFonts w:ascii="Times New Roman" w:hAnsi="Times New Roman"/>
          <w:sz w:val="26"/>
          <w:szCs w:val="26"/>
        </w:rPr>
        <w:t xml:space="preserve">лесах) и головкой рельса. Если </w:t>
      </w:r>
      <w:r w:rsidRPr="00D00784">
        <w:rPr>
          <w:rFonts w:ascii="Times New Roman" w:hAnsi="Times New Roman"/>
          <w:sz w:val="26"/>
          <w:szCs w:val="26"/>
        </w:rPr>
        <w:t>этот зазор составляет 15 мм, то отклонение Р</w:t>
      </w:r>
      <w:r w:rsidRPr="00D00784">
        <w:rPr>
          <w:rFonts w:ascii="Times New Roman" w:hAnsi="Times New Roman"/>
          <w:sz w:val="26"/>
          <w:szCs w:val="26"/>
          <w:vertAlign w:val="subscript"/>
        </w:rPr>
        <w:t>3</w:t>
      </w:r>
      <w:r w:rsidRPr="00D00784">
        <w:rPr>
          <w:rFonts w:ascii="Times New Roman" w:hAnsi="Times New Roman"/>
          <w:sz w:val="26"/>
          <w:szCs w:val="26"/>
        </w:rPr>
        <w:t xml:space="preserve"> должно быть принято равным 7,5 мм.</w:t>
      </w:r>
    </w:p>
    <w:p w:rsidR="00313365" w:rsidRDefault="00313365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313365" w:rsidSect="006D2EC8">
          <w:pgSz w:w="15840" w:h="12240" w:orient="landscape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:rsidR="00491A96" w:rsidRPr="005133A4" w:rsidRDefault="00491A96" w:rsidP="00725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lastRenderedPageBreak/>
        <w:t>Приложение № 6</w:t>
      </w:r>
    </w:p>
    <w:p w:rsidR="00491A96" w:rsidRPr="005133A4" w:rsidRDefault="00491A96" w:rsidP="00725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t>к Правилам безопасности опасных производственных объектов,</w:t>
      </w:r>
    </w:p>
    <w:p w:rsidR="00491A96" w:rsidRPr="005133A4" w:rsidRDefault="00491A96" w:rsidP="00725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t xml:space="preserve">на которых используются подъемные сооружения </w:t>
      </w:r>
    </w:p>
    <w:p w:rsidR="00491A96" w:rsidRDefault="00491A96" w:rsidP="00725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07443A" w:rsidRPr="00AF43CC" w:rsidRDefault="0007443A" w:rsidP="00725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F8F" w:rsidRDefault="00725F8F" w:rsidP="00725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43CC">
        <w:rPr>
          <w:rFonts w:ascii="Times New Roman" w:hAnsi="Times New Roman"/>
          <w:b/>
          <w:bCs/>
          <w:sz w:val="28"/>
          <w:szCs w:val="28"/>
        </w:rPr>
        <w:t xml:space="preserve">Знаковая сигнализация, </w:t>
      </w:r>
    </w:p>
    <w:p w:rsidR="0007443A" w:rsidRPr="00AF43CC" w:rsidRDefault="00725F8F" w:rsidP="00725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b/>
          <w:bCs/>
          <w:sz w:val="28"/>
          <w:szCs w:val="28"/>
        </w:rPr>
        <w:t>применяемая при работе подъемника (вышки)</w:t>
      </w:r>
    </w:p>
    <w:p w:rsidR="0007443A" w:rsidRPr="00AF43CC" w:rsidRDefault="0007443A" w:rsidP="0007443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4424"/>
      </w:tblGrid>
      <w:tr w:rsidR="0007443A" w:rsidRPr="00AF43CC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31850" cy="1352550"/>
                  <wp:effectExtent l="0" t="0" r="635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00200" cy="1289050"/>
                  <wp:effectExtent l="0" t="0" r="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43A" w:rsidRPr="00AF43CC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Рисунок 1. Готовность подавать команду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Рисунок 2. Остановка</w:t>
            </w:r>
          </w:p>
        </w:tc>
      </w:tr>
      <w:tr w:rsidR="0007443A" w:rsidRPr="00AF43CC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38250" cy="12573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23950" cy="14097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43A" w:rsidRPr="00AF43CC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Рисунок 3. Замедление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Рисунок 4. Подъем</w:t>
            </w:r>
          </w:p>
        </w:tc>
      </w:tr>
      <w:tr w:rsidR="0007443A" w:rsidRPr="00AF43CC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50950" cy="1428750"/>
                  <wp:effectExtent l="0" t="0" r="635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F8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03350" cy="1333500"/>
                  <wp:effectExtent l="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43A" w:rsidRPr="00AF43CC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Рисунок 5. Опускание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Рисунок 6. Указание направления</w:t>
            </w:r>
          </w:p>
        </w:tc>
      </w:tr>
      <w:tr w:rsidR="0007443A" w:rsidRPr="00AF43CC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50950" cy="1193800"/>
                  <wp:effectExtent l="0" t="0" r="635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F8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50950" cy="1193800"/>
                  <wp:effectExtent l="0" t="0" r="635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43A" w:rsidRPr="00AF43CC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Рисунок 7. Поднять колено (стрелу)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Рисунок 8. Опустить колено (стрелу)</w:t>
            </w:r>
          </w:p>
        </w:tc>
      </w:tr>
      <w:tr w:rsidR="0007443A" w:rsidRPr="00AF43CC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19250" cy="12001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46250" cy="1174750"/>
                  <wp:effectExtent l="0" t="0" r="635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43A" w:rsidRPr="00AF43CC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Рисунок 9. Выдвинуть стрелу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Рисунок 10. Втянуть стрелу</w:t>
            </w:r>
          </w:p>
        </w:tc>
      </w:tr>
    </w:tbl>
    <w:p w:rsidR="0007443A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F8F" w:rsidRDefault="00725F8F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725F8F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:rsidR="00725F8F" w:rsidRPr="005133A4" w:rsidRDefault="00725F8F" w:rsidP="00725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lastRenderedPageBreak/>
        <w:t>Приложение № 7</w:t>
      </w:r>
    </w:p>
    <w:p w:rsidR="00725F8F" w:rsidRPr="005133A4" w:rsidRDefault="00725F8F" w:rsidP="00725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t>к Правилам безопасности опасных производственных объектов,</w:t>
      </w:r>
    </w:p>
    <w:p w:rsidR="0007443A" w:rsidRPr="005133A4" w:rsidRDefault="00725F8F" w:rsidP="00725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t>на которых используются подъемные сооружения</w:t>
      </w:r>
    </w:p>
    <w:p w:rsidR="00725F8F" w:rsidRDefault="00725F8F" w:rsidP="00725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5F8F" w:rsidRDefault="00725F8F" w:rsidP="00725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43A" w:rsidRPr="00AF43CC" w:rsidRDefault="00725F8F" w:rsidP="00725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b/>
          <w:bCs/>
          <w:sz w:val="28"/>
          <w:szCs w:val="28"/>
        </w:rPr>
        <w:t xml:space="preserve">Знаковая сигнализация при перемещении грузов с применением </w:t>
      </w:r>
      <w:r>
        <w:rPr>
          <w:rFonts w:ascii="Times New Roman" w:hAnsi="Times New Roman"/>
          <w:b/>
          <w:bCs/>
          <w:sz w:val="28"/>
          <w:szCs w:val="28"/>
        </w:rPr>
        <w:t xml:space="preserve">ПС </w:t>
      </w:r>
      <w:r w:rsidR="0066774D">
        <w:rPr>
          <w:rFonts w:ascii="Times New Roman" w:hAnsi="Times New Roman"/>
          <w:b/>
          <w:bCs/>
          <w:sz w:val="28"/>
          <w:szCs w:val="28"/>
        </w:rPr>
        <w:t>(кроме подъемников (вышек)</w:t>
      </w:r>
    </w:p>
    <w:p w:rsidR="0007443A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2509"/>
        <w:gridCol w:w="2921"/>
      </w:tblGrid>
      <w:tr w:rsidR="00725F8F" w:rsidRPr="00725F8F" w:rsidTr="00EF17F5">
        <w:tc>
          <w:tcPr>
            <w:tcW w:w="3681" w:type="dxa"/>
            <w:shd w:val="clear" w:color="auto" w:fill="D9E2F3" w:themeFill="accent5" w:themeFillTint="33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2582" w:type="dxa"/>
            <w:shd w:val="clear" w:color="auto" w:fill="D9E2F3" w:themeFill="accent5" w:themeFillTint="33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3132" w:type="dxa"/>
            <w:shd w:val="clear" w:color="auto" w:fill="D9E2F3" w:themeFill="accent5" w:themeFillTint="33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</w:t>
            </w:r>
          </w:p>
        </w:tc>
      </w:tr>
      <w:tr w:rsidR="00725F8F" w:rsidRPr="00725F8F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Поднять груз или грузозахватный орган (грузозахватное приспособление)</w:t>
            </w:r>
          </w:p>
        </w:tc>
        <w:tc>
          <w:tcPr>
            <w:tcW w:w="2582" w:type="dxa"/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CA4D323" wp14:editId="3A44CA0B">
                  <wp:extent cx="990600" cy="984250"/>
                  <wp:effectExtent l="0" t="0" r="0" b="635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EF17F5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7F5">
              <w:rPr>
                <w:rFonts w:ascii="Times New Roman" w:hAnsi="Times New Roman"/>
                <w:sz w:val="24"/>
                <w:szCs w:val="24"/>
              </w:rPr>
              <w:t>Прерывистое движение рукой вверх на уровне пояса, ладонь обращена вверх, рука согнута в локте</w:t>
            </w:r>
          </w:p>
        </w:tc>
      </w:tr>
      <w:tr w:rsidR="00725F8F" w:rsidRPr="00725F8F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Опустить груз или грузозахватный орган (грузозахватное приспособление)</w:t>
            </w:r>
          </w:p>
        </w:tc>
        <w:tc>
          <w:tcPr>
            <w:tcW w:w="2582" w:type="dxa"/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C07EA26" wp14:editId="56AEB20F">
                  <wp:extent cx="1041400" cy="895350"/>
                  <wp:effectExtent l="0" t="0" r="635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EF17F5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7F5">
              <w:rPr>
                <w:rFonts w:ascii="Times New Roman" w:hAnsi="Times New Roman"/>
                <w:sz w:val="24"/>
                <w:szCs w:val="24"/>
              </w:rPr>
              <w:t>Прерывистое движение рукой вниз перед грудью, ладонь обращена вниз, рука согнута в локте</w:t>
            </w:r>
          </w:p>
        </w:tc>
      </w:tr>
      <w:tr w:rsidR="00725F8F" w:rsidRPr="00725F8F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Передвинуть ПС</w:t>
            </w:r>
          </w:p>
        </w:tc>
        <w:tc>
          <w:tcPr>
            <w:tcW w:w="2582" w:type="dxa"/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6F1C5D7" wp14:editId="043F7B29">
                  <wp:extent cx="1104900" cy="10096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EF17F5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7F5">
              <w:rPr>
                <w:rFonts w:ascii="Times New Roman" w:hAnsi="Times New Roman"/>
                <w:sz w:val="24"/>
                <w:szCs w:val="24"/>
              </w:rPr>
              <w:t>Движение вытянутой рукой, ладонь обращена в сторону требуемого движения</w:t>
            </w:r>
          </w:p>
        </w:tc>
      </w:tr>
      <w:tr w:rsidR="00725F8F" w:rsidRPr="00725F8F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Передвинуть грузовую тележку ПС</w:t>
            </w:r>
          </w:p>
        </w:tc>
        <w:tc>
          <w:tcPr>
            <w:tcW w:w="2582" w:type="dxa"/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2649443" wp14:editId="379882F1">
                  <wp:extent cx="1219200" cy="1060450"/>
                  <wp:effectExtent l="0" t="0" r="0" b="635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EF17F5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7F5">
              <w:rPr>
                <w:rFonts w:ascii="Times New Roman" w:hAnsi="Times New Roman"/>
                <w:sz w:val="24"/>
                <w:szCs w:val="24"/>
              </w:rPr>
              <w:t>Движение рукой, согнутой в локте, ладонь обращена в сторону требуемого движения тележки</w:t>
            </w:r>
          </w:p>
        </w:tc>
      </w:tr>
      <w:tr w:rsidR="00725F8F" w:rsidRPr="00725F8F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Повернуть стрелу ПС</w:t>
            </w:r>
          </w:p>
        </w:tc>
        <w:tc>
          <w:tcPr>
            <w:tcW w:w="2582" w:type="dxa"/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0E41EA8" wp14:editId="7A78FB54">
                  <wp:extent cx="1193800" cy="1009650"/>
                  <wp:effectExtent l="0" t="0" r="635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EF17F5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7F5">
              <w:rPr>
                <w:rFonts w:ascii="Times New Roman" w:hAnsi="Times New Roman"/>
                <w:sz w:val="24"/>
                <w:szCs w:val="24"/>
              </w:rPr>
              <w:t>Движение рукой, согнутой в локте, ладонь обращена в сторону требуемого движения стрелы</w:t>
            </w:r>
          </w:p>
        </w:tc>
      </w:tr>
      <w:tr w:rsidR="00725F8F" w:rsidRPr="00725F8F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Поднять стрелу ПС</w:t>
            </w:r>
          </w:p>
        </w:tc>
        <w:tc>
          <w:tcPr>
            <w:tcW w:w="2582" w:type="dxa"/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E4EBFBA" wp14:editId="7E1DFFEF">
                  <wp:extent cx="1123950" cy="927100"/>
                  <wp:effectExtent l="0" t="0" r="0" b="635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EF17F5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7F5">
              <w:rPr>
                <w:rFonts w:ascii="Times New Roman" w:hAnsi="Times New Roman"/>
                <w:sz w:val="24"/>
                <w:szCs w:val="24"/>
              </w:rPr>
              <w:t>Движение вверх вытянутой рукой, предварительно опущенной до вертикального положения, ладонь раскрыта</w:t>
            </w:r>
          </w:p>
        </w:tc>
      </w:tr>
      <w:tr w:rsidR="00725F8F" w:rsidRPr="00725F8F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lastRenderedPageBreak/>
              <w:t>Опустить стрелу ПС</w:t>
            </w:r>
          </w:p>
        </w:tc>
        <w:tc>
          <w:tcPr>
            <w:tcW w:w="2582" w:type="dxa"/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FF06AF5" wp14:editId="25443204">
                  <wp:extent cx="1193800" cy="1079500"/>
                  <wp:effectExtent l="0" t="0" r="6350" b="635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EF17F5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7F5">
              <w:rPr>
                <w:rFonts w:ascii="Times New Roman" w:hAnsi="Times New Roman"/>
                <w:sz w:val="24"/>
                <w:szCs w:val="24"/>
              </w:rPr>
              <w:t>Движение вниз вытянутой рукой, предварительно поднятой до вертикального положения, ладонь раскрыта</w:t>
            </w:r>
          </w:p>
        </w:tc>
      </w:tr>
      <w:tr w:rsidR="00725F8F" w:rsidRPr="00725F8F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Стоп (прекратить подъем или передвижение)</w:t>
            </w:r>
          </w:p>
        </w:tc>
        <w:tc>
          <w:tcPr>
            <w:tcW w:w="2582" w:type="dxa"/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43F8457" wp14:editId="53C4E2FC">
                  <wp:extent cx="1143000" cy="1079500"/>
                  <wp:effectExtent l="0" t="0" r="0" b="635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EF17F5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7F5">
              <w:rPr>
                <w:rFonts w:ascii="Times New Roman" w:hAnsi="Times New Roman"/>
                <w:sz w:val="24"/>
                <w:szCs w:val="24"/>
              </w:rPr>
              <w:t>Резкое движение рукой вправо и влево на уровне пояса, ладонь обращена вниз</w:t>
            </w:r>
          </w:p>
        </w:tc>
      </w:tr>
      <w:tr w:rsidR="00725F8F" w:rsidRPr="00725F8F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Осторожно (применяется перед подачей какого-либо из перечисленных выше сигналов при необходимости незначительного перемещения)</w:t>
            </w:r>
          </w:p>
        </w:tc>
        <w:tc>
          <w:tcPr>
            <w:tcW w:w="2582" w:type="dxa"/>
            <w:vAlign w:val="center"/>
          </w:tcPr>
          <w:p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344AE2B" wp14:editId="3CDA928B">
                  <wp:extent cx="1181100" cy="1060450"/>
                  <wp:effectExtent l="0" t="0" r="0" b="635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F8F" w:rsidRPr="00EF17F5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7F5">
              <w:rPr>
                <w:rFonts w:ascii="Times New Roman" w:hAnsi="Times New Roman"/>
                <w:sz w:val="24"/>
                <w:szCs w:val="24"/>
              </w:rPr>
              <w:t>Кисти рук обращены ладонями одна к другой на небольшом расстоянии, руки при этом подняты вверх</w:t>
            </w:r>
          </w:p>
        </w:tc>
      </w:tr>
    </w:tbl>
    <w:p w:rsidR="00725F8F" w:rsidRDefault="00725F8F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43A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F8F" w:rsidRDefault="00725F8F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725F8F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:rsidR="00EF17F5" w:rsidRPr="005133A4" w:rsidRDefault="00EF17F5" w:rsidP="00EF1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lastRenderedPageBreak/>
        <w:t>Приложение № 8</w:t>
      </w:r>
    </w:p>
    <w:p w:rsidR="00EF17F5" w:rsidRPr="005133A4" w:rsidRDefault="00EF17F5" w:rsidP="00EF1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t>к Правилам безопасности опасных производственных объектов,</w:t>
      </w:r>
    </w:p>
    <w:p w:rsidR="00EF17F5" w:rsidRPr="005133A4" w:rsidRDefault="00EF17F5" w:rsidP="00EF1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t>на которых используются подъемные сооружения</w:t>
      </w:r>
    </w:p>
    <w:p w:rsidR="0007443A" w:rsidRDefault="0007443A" w:rsidP="00EF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7F5" w:rsidRPr="00AF43CC" w:rsidRDefault="00EF17F5" w:rsidP="00EF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7F5" w:rsidRDefault="00EF17F5" w:rsidP="00EF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43CC">
        <w:rPr>
          <w:rFonts w:ascii="Times New Roman" w:hAnsi="Times New Roman"/>
          <w:b/>
          <w:bCs/>
          <w:sz w:val="28"/>
          <w:szCs w:val="28"/>
        </w:rPr>
        <w:t>Особенности оценки технического состояния зданий,</w:t>
      </w:r>
    </w:p>
    <w:p w:rsidR="0007443A" w:rsidRDefault="00EF17F5" w:rsidP="00EF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43CC">
        <w:rPr>
          <w:rFonts w:ascii="Times New Roman" w:hAnsi="Times New Roman"/>
          <w:b/>
          <w:bCs/>
          <w:sz w:val="28"/>
          <w:szCs w:val="28"/>
        </w:rPr>
        <w:t>сооружений и их подкрановых конструкций с опасными повреждениями и истекшим сроком службы</w:t>
      </w:r>
    </w:p>
    <w:p w:rsidR="00EF17F5" w:rsidRPr="00AF43CC" w:rsidRDefault="00EF17F5" w:rsidP="00EF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43A" w:rsidRPr="00AF43CC" w:rsidRDefault="0007443A" w:rsidP="00225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>Сроки службы зданий и сооружений, воспринимающих нагрузки от установленных в них ПС, должны приниматься в соответствии с данными, приведенными в проектной, конструкторской или эксплуатационной документации на здания и сооружения. При отсутствии указанных данных срок службы принимается равным 20 годам.</w:t>
      </w:r>
    </w:p>
    <w:p w:rsidR="0007443A" w:rsidRPr="00AF43CC" w:rsidRDefault="0007443A" w:rsidP="00225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>Эксплуатация железобетонных подкрановых конструкций с истекшим сроком службы должна осуществляться только при положительных результатах экспертизы промышленной безопасности, в результате которой не обнаружено:</w:t>
      </w:r>
    </w:p>
    <w:p w:rsidR="0007443A" w:rsidRPr="00AF43CC" w:rsidRDefault="00225188" w:rsidP="00225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7443A" w:rsidRPr="00AF43CC">
        <w:rPr>
          <w:rFonts w:ascii="Times New Roman" w:hAnsi="Times New Roman"/>
          <w:sz w:val="28"/>
          <w:szCs w:val="28"/>
        </w:rPr>
        <w:t>трещин балок и колонн более значений (критериев), установленных в эксплуатационной документации;</w:t>
      </w:r>
    </w:p>
    <w:p w:rsidR="0007443A" w:rsidRPr="00AF43CC" w:rsidRDefault="00225188" w:rsidP="00225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7443A" w:rsidRPr="00AF43CC">
        <w:rPr>
          <w:rFonts w:ascii="Times New Roman" w:hAnsi="Times New Roman"/>
          <w:sz w:val="28"/>
          <w:szCs w:val="28"/>
        </w:rPr>
        <w:t>отслоения защитного слоя арматуры (например, от размораживания бетона, коррозии бетона или арматуры);</w:t>
      </w:r>
    </w:p>
    <w:p w:rsidR="0007443A" w:rsidRPr="00AF43CC" w:rsidRDefault="00225188" w:rsidP="00225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07443A" w:rsidRPr="00AF43CC">
        <w:rPr>
          <w:rFonts w:ascii="Times New Roman" w:hAnsi="Times New Roman"/>
          <w:sz w:val="28"/>
          <w:szCs w:val="28"/>
        </w:rPr>
        <w:t>местного повреждения защитного слоя от ударов транспортных средств с оголением арматуры по площади более 30 см</w:t>
      </w:r>
      <w:r w:rsidR="0007443A" w:rsidRPr="00225188">
        <w:rPr>
          <w:rFonts w:ascii="Times New Roman" w:hAnsi="Times New Roman"/>
          <w:sz w:val="28"/>
          <w:szCs w:val="28"/>
          <w:vertAlign w:val="superscript"/>
        </w:rPr>
        <w:t>2</w:t>
      </w:r>
      <w:r w:rsidR="0007443A" w:rsidRPr="00AF43CC">
        <w:rPr>
          <w:rFonts w:ascii="Times New Roman" w:hAnsi="Times New Roman"/>
          <w:sz w:val="28"/>
          <w:szCs w:val="28"/>
        </w:rPr>
        <w:t xml:space="preserve"> и глубиной более 15 мм;</w:t>
      </w:r>
    </w:p>
    <w:p w:rsidR="0007443A" w:rsidRPr="00AF43CC" w:rsidRDefault="00225188" w:rsidP="00225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07443A" w:rsidRPr="00AF43CC">
        <w:rPr>
          <w:rFonts w:ascii="Times New Roman" w:hAnsi="Times New Roman"/>
          <w:sz w:val="28"/>
          <w:szCs w:val="28"/>
        </w:rPr>
        <w:t xml:space="preserve">смещений или отклонений осей конструкций, превышающих указанные в </w:t>
      </w:r>
      <w:r w:rsidR="00295CE2">
        <w:rPr>
          <w:rFonts w:ascii="Times New Roman" w:hAnsi="Times New Roman"/>
          <w:sz w:val="28"/>
          <w:szCs w:val="28"/>
        </w:rPr>
        <w:t>Т</w:t>
      </w:r>
      <w:r w:rsidR="0007443A" w:rsidRPr="00AF43CC">
        <w:rPr>
          <w:rFonts w:ascii="Times New Roman" w:hAnsi="Times New Roman"/>
          <w:sz w:val="28"/>
          <w:szCs w:val="28"/>
        </w:rPr>
        <w:t>аблице.</w:t>
      </w:r>
    </w:p>
    <w:p w:rsidR="00225188" w:rsidRDefault="0007443A" w:rsidP="00225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Эксплуатация стальных подкрановых конструкций с истекшим сроком службы допускается только при положительных результатах экспертизы промышленной безопасности, в результате которой не обнаружено опасных усталостных повреждений (трещин) стальных подкрановых конструкций, а предельные отклонения подкрановых конструкций от проектных размеров и проектного положения не превышают величин, установленных эксплуатационной (проектной) документацией. </w:t>
      </w:r>
    </w:p>
    <w:p w:rsidR="0007443A" w:rsidRPr="00AF43CC" w:rsidRDefault="0007443A" w:rsidP="00225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При отсутствии сведений в эксплуатационной (проектной) документации должны приниматься значения, приведенные в </w:t>
      </w:r>
      <w:r w:rsidR="00225188">
        <w:rPr>
          <w:rFonts w:ascii="Times New Roman" w:hAnsi="Times New Roman"/>
          <w:sz w:val="28"/>
          <w:szCs w:val="28"/>
        </w:rPr>
        <w:t>Т</w:t>
      </w:r>
      <w:r w:rsidRPr="00AF43CC">
        <w:rPr>
          <w:rFonts w:ascii="Times New Roman" w:hAnsi="Times New Roman"/>
          <w:sz w:val="28"/>
          <w:szCs w:val="28"/>
        </w:rPr>
        <w:t>аблице.</w:t>
      </w:r>
    </w:p>
    <w:p w:rsidR="0007443A" w:rsidRDefault="0007443A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188" w:rsidRDefault="00225188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188" w:rsidRDefault="00225188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188" w:rsidRDefault="00225188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188" w:rsidRDefault="00225188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43A" w:rsidRPr="00225188" w:rsidRDefault="0007443A" w:rsidP="00225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5188">
        <w:rPr>
          <w:rFonts w:ascii="Times New Roman" w:hAnsi="Times New Roman"/>
          <w:iCs/>
          <w:sz w:val="28"/>
          <w:szCs w:val="28"/>
        </w:rPr>
        <w:lastRenderedPageBreak/>
        <w:t>Таблица</w:t>
      </w:r>
    </w:p>
    <w:p w:rsidR="0007443A" w:rsidRPr="00AF43CC" w:rsidRDefault="0007443A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43A" w:rsidRPr="00225188" w:rsidRDefault="0007443A" w:rsidP="0022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5188">
        <w:rPr>
          <w:rFonts w:ascii="Times New Roman" w:hAnsi="Times New Roman"/>
          <w:b/>
          <w:sz w:val="28"/>
          <w:szCs w:val="28"/>
        </w:rPr>
        <w:t>Предельные отклонения или повреждения подкрановых конструкций</w:t>
      </w:r>
    </w:p>
    <w:p w:rsidR="0007443A" w:rsidRDefault="0007443A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5755"/>
        <w:gridCol w:w="2493"/>
      </w:tblGrid>
      <w:tr w:rsidR="00225188" w:rsidTr="00225188">
        <w:tc>
          <w:tcPr>
            <w:tcW w:w="586" w:type="dxa"/>
            <w:shd w:val="clear" w:color="auto" w:fill="D9E2F3" w:themeFill="accent5" w:themeFillTint="33"/>
            <w:vAlign w:val="center"/>
          </w:tcPr>
          <w:p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2518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225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13" w:type="dxa"/>
            <w:shd w:val="clear" w:color="auto" w:fill="D9E2F3" w:themeFill="accent5" w:themeFillTint="33"/>
            <w:vAlign w:val="center"/>
          </w:tcPr>
          <w:p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88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2596" w:type="dxa"/>
            <w:shd w:val="clear" w:color="auto" w:fill="D9E2F3" w:themeFill="accent5" w:themeFillTint="33"/>
            <w:vAlign w:val="center"/>
          </w:tcPr>
          <w:p w:rsidR="00295CE2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88">
              <w:rPr>
                <w:rFonts w:ascii="Times New Roman" w:hAnsi="Times New Roman"/>
                <w:sz w:val="24"/>
                <w:szCs w:val="24"/>
              </w:rPr>
              <w:t>Предельные отклонения</w:t>
            </w:r>
          </w:p>
          <w:p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88">
              <w:rPr>
                <w:rFonts w:ascii="Times New Roman" w:hAnsi="Times New Roman"/>
                <w:sz w:val="24"/>
                <w:szCs w:val="24"/>
              </w:rPr>
              <w:t>в эксплуатации, мм</w:t>
            </w:r>
          </w:p>
        </w:tc>
      </w:tr>
      <w:tr w:rsidR="00225188" w:rsidTr="006D2EC8">
        <w:tc>
          <w:tcPr>
            <w:tcW w:w="586" w:type="dxa"/>
          </w:tcPr>
          <w:p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88">
              <w:rPr>
                <w:rFonts w:ascii="Times New Roman" w:hAnsi="Times New Roman"/>
                <w:sz w:val="24"/>
                <w:szCs w:val="24"/>
              </w:rPr>
              <w:t>Смещение опорного ребра балки с оси колонны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25188" w:rsidTr="006D2EC8">
        <w:tc>
          <w:tcPr>
            <w:tcW w:w="586" w:type="dxa"/>
          </w:tcPr>
          <w:p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88">
              <w:rPr>
                <w:rFonts w:ascii="Times New Roman" w:hAnsi="Times New Roman"/>
                <w:sz w:val="24"/>
                <w:szCs w:val="24"/>
              </w:rPr>
              <w:t>Перегиб стенки в сварном стыке (измеряют просвет между шаблоном длиной 2000 мм и вогнутой стороной стенки)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5188" w:rsidTr="00295CE2">
        <w:tc>
          <w:tcPr>
            <w:tcW w:w="586" w:type="dxa"/>
          </w:tcPr>
          <w:p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88">
              <w:rPr>
                <w:rFonts w:ascii="Times New Roman" w:hAnsi="Times New Roman"/>
                <w:sz w:val="24"/>
                <w:szCs w:val="24"/>
              </w:rPr>
              <w:t>Изгиб балок в плоскости стенок (расстояние между колоннами – L)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88">
              <w:rPr>
                <w:rFonts w:ascii="Times New Roman" w:hAnsi="Times New Roman"/>
                <w:sz w:val="24"/>
                <w:szCs w:val="24"/>
              </w:rPr>
              <w:t>1/600 L (прогиб)</w:t>
            </w:r>
          </w:p>
        </w:tc>
      </w:tr>
      <w:tr w:rsidR="00295CE2" w:rsidTr="006D2EC8">
        <w:tc>
          <w:tcPr>
            <w:tcW w:w="586" w:type="dxa"/>
            <w:vMerge w:val="restart"/>
          </w:tcPr>
          <w:p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Изгиб верхних поясов из плоскости балок при грузоподъемности ПС:</w:t>
            </w:r>
          </w:p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до 50 т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1/600 L</w:t>
            </w:r>
          </w:p>
        </w:tc>
      </w:tr>
      <w:tr w:rsidR="00295CE2" w:rsidTr="006D2EC8">
        <w:tc>
          <w:tcPr>
            <w:tcW w:w="586" w:type="dxa"/>
            <w:vMerge/>
          </w:tcPr>
          <w:p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при 50 т и более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1/700 L</w:t>
            </w:r>
          </w:p>
        </w:tc>
      </w:tr>
      <w:tr w:rsidR="00295CE2" w:rsidTr="006D2EC8">
        <w:tc>
          <w:tcPr>
            <w:tcW w:w="586" w:type="dxa"/>
            <w:vMerge w:val="restart"/>
          </w:tcPr>
          <w:p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Отклонение осей колонн от вертикали одноэтажных зданий и сооружений в верхнем сечении при длине колонн, м:</w:t>
            </w:r>
          </w:p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до 4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5CE2" w:rsidTr="006D2EC8">
        <w:tc>
          <w:tcPr>
            <w:tcW w:w="586" w:type="dxa"/>
            <w:vMerge/>
          </w:tcPr>
          <w:p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от 4 до 8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95CE2" w:rsidTr="006D2EC8">
        <w:tc>
          <w:tcPr>
            <w:tcW w:w="586" w:type="dxa"/>
            <w:vMerge/>
          </w:tcPr>
          <w:p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от 8 до 16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95CE2" w:rsidTr="006D2EC8">
        <w:tc>
          <w:tcPr>
            <w:tcW w:w="586" w:type="dxa"/>
            <w:vMerge/>
          </w:tcPr>
          <w:p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от 16 до 25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95CE2" w:rsidTr="006D2EC8">
        <w:tc>
          <w:tcPr>
            <w:tcW w:w="586" w:type="dxa"/>
            <w:vMerge w:val="restart"/>
          </w:tcPr>
          <w:p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Разность отметок верха колонн или опорных площадок одноэтажных зданий и сооружений при длине колонн, м:</w:t>
            </w:r>
          </w:p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до 4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95CE2" w:rsidTr="006D2EC8">
        <w:tc>
          <w:tcPr>
            <w:tcW w:w="586" w:type="dxa"/>
            <w:vMerge/>
          </w:tcPr>
          <w:p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от 4 до 8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95CE2" w:rsidTr="006D2EC8">
        <w:tc>
          <w:tcPr>
            <w:tcW w:w="586" w:type="dxa"/>
            <w:vMerge/>
          </w:tcPr>
          <w:p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от 8 до 16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95CE2" w:rsidTr="006D2EC8">
        <w:tc>
          <w:tcPr>
            <w:tcW w:w="586" w:type="dxa"/>
            <w:vMerge/>
          </w:tcPr>
          <w:p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от 16 до 25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95CE2" w:rsidTr="00295CE2">
        <w:tc>
          <w:tcPr>
            <w:tcW w:w="586" w:type="dxa"/>
            <w:vMerge w:val="restart"/>
          </w:tcPr>
          <w:p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Разность отметок верхних полок балок в одном поперечном сечении при размере пролета – S, м:</w:t>
            </w:r>
          </w:p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на колоннах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0,001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CE2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295CE2" w:rsidTr="00295CE2">
        <w:tc>
          <w:tcPr>
            <w:tcW w:w="586" w:type="dxa"/>
            <w:vMerge/>
          </w:tcPr>
          <w:p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в пролете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0,002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CE2">
              <w:rPr>
                <w:rFonts w:ascii="Times New Roman" w:hAnsi="Times New Roman"/>
                <w:sz w:val="24"/>
                <w:szCs w:val="24"/>
              </w:rPr>
              <w:t>S,</w:t>
            </w:r>
          </w:p>
          <w:p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но не более 40</w:t>
            </w:r>
          </w:p>
        </w:tc>
      </w:tr>
    </w:tbl>
    <w:p w:rsidR="00225188" w:rsidRDefault="00225188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CE2" w:rsidRDefault="00295CE2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295CE2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:rsidR="00295CE2" w:rsidRPr="005133A4" w:rsidRDefault="00295CE2" w:rsidP="00295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lastRenderedPageBreak/>
        <w:t>Приложение № 9</w:t>
      </w:r>
    </w:p>
    <w:p w:rsidR="00295CE2" w:rsidRPr="005133A4" w:rsidRDefault="00295CE2" w:rsidP="00295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t>к Правилам безопасности опасных производственных объектов,</w:t>
      </w:r>
    </w:p>
    <w:p w:rsidR="00295CE2" w:rsidRPr="00AF43CC" w:rsidRDefault="00295CE2" w:rsidP="00295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33A4">
        <w:rPr>
          <w:rFonts w:ascii="Times New Roman" w:hAnsi="Times New Roman"/>
          <w:iCs/>
          <w:sz w:val="24"/>
          <w:szCs w:val="24"/>
        </w:rPr>
        <w:t>на которых используются подъемные сооружения</w:t>
      </w:r>
    </w:p>
    <w:p w:rsidR="0007443A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CE2" w:rsidRPr="00AF43CC" w:rsidRDefault="00295CE2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43A" w:rsidRDefault="00295CE2" w:rsidP="00295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43CC">
        <w:rPr>
          <w:rFonts w:ascii="Times New Roman" w:hAnsi="Times New Roman"/>
          <w:b/>
          <w:bCs/>
          <w:sz w:val="28"/>
          <w:szCs w:val="28"/>
        </w:rPr>
        <w:t>Оценка работоспособности ограничителя или указателя опасного приближения к линии электропередачи</w:t>
      </w:r>
    </w:p>
    <w:p w:rsidR="00295CE2" w:rsidRPr="00AF43CC" w:rsidRDefault="00295CE2" w:rsidP="00295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CE2" w:rsidRDefault="0007443A" w:rsidP="00295C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Для оценки работоспособности ограничителя или указателя опасного приближения к линии электропередачи (далее </w:t>
      </w:r>
      <w:r w:rsidR="00295CE2" w:rsidRPr="00295CE2">
        <w:rPr>
          <w:rFonts w:ascii="Times New Roman" w:hAnsi="Times New Roman"/>
          <w:sz w:val="28"/>
          <w:szCs w:val="28"/>
        </w:rPr>
        <w:t>–</w:t>
      </w:r>
      <w:r w:rsidRPr="00AF43CC">
        <w:rPr>
          <w:rFonts w:ascii="Times New Roman" w:hAnsi="Times New Roman"/>
          <w:sz w:val="28"/>
          <w:szCs w:val="28"/>
        </w:rPr>
        <w:t xml:space="preserve"> ЛЭП) может быть использован макет ЛЭП, состоящий из трехфазной четырехпроводной воздушной электрической линии напряжением 220/380 В, выполненной из изолированных проводов, расположенных на опорах на высоте не менее 6 м, и размещенной на специальной площадке. </w:t>
      </w:r>
    </w:p>
    <w:p w:rsidR="0007443A" w:rsidRDefault="0007443A" w:rsidP="00295C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>Расстояние между опорами должно быть не менее 15 м. Вдоль нижнего провода линии, на его уровне и на расстоянии от него (1,5 ± 0,1) м должен быть установлен ограничительный канат (шнур).</w:t>
      </w:r>
    </w:p>
    <w:p w:rsidR="00AD45F6" w:rsidRDefault="00AD45F6" w:rsidP="00295C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45F6" w:rsidRPr="00AF43CC" w:rsidRDefault="00AD45F6" w:rsidP="00A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8427933" wp14:editId="49304523">
            <wp:extent cx="3474720" cy="194564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34" cy="195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43A" w:rsidRPr="00AF43CC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43A" w:rsidRPr="00AF43CC" w:rsidRDefault="0007443A" w:rsidP="00AD4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>Ограничитель или указатель опасного приближения к ЛЭП считается работоспособным, если срабатывание происходит при выдвижении или наклоне стрелы крана до соприкосновения ее оголовка с ограничительным канатом.</w:t>
      </w:r>
    </w:p>
    <w:p w:rsidR="0007443A" w:rsidRPr="00AF43CC" w:rsidRDefault="0007443A" w:rsidP="00AD4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>Для установления состояния (работоспособное или неработоспособное) ограничителя или указателя опасного приближения к ЛЭП может быть использован переносной имитатор ЛЭП по методике, указанной в его эксплуатационных документах.</w:t>
      </w:r>
    </w:p>
    <w:p w:rsidR="0094193A" w:rsidRDefault="0007443A" w:rsidP="00AD4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>Перед направлением крана в опасную зону ЛЭП ограничитель или указатель опасного приближения к ЛЭП должен быть проверен на макете ЛЭП.</w:t>
      </w:r>
    </w:p>
    <w:p w:rsidR="00AD45F6" w:rsidRDefault="00AD45F6" w:rsidP="00AD4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45F6" w:rsidRDefault="00AD45F6" w:rsidP="00AD4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AD45F6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:rsidR="00AD45F6" w:rsidRPr="005133A4" w:rsidRDefault="00AD45F6" w:rsidP="00AD45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 w:rsidRPr="005133A4">
        <w:rPr>
          <w:rFonts w:ascii="Times New Roman" w:hAnsi="Times New Roman"/>
          <w:iCs/>
          <w:sz w:val="24"/>
          <w:szCs w:val="24"/>
        </w:rPr>
        <w:lastRenderedPageBreak/>
        <w:t>Приложение № 10</w:t>
      </w:r>
    </w:p>
    <w:p w:rsidR="00AD45F6" w:rsidRPr="005133A4" w:rsidRDefault="00AD45F6" w:rsidP="00AD45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t>к Правилам безопасности опасных производственных объектов,</w:t>
      </w:r>
    </w:p>
    <w:p w:rsidR="00AD45F6" w:rsidRPr="005133A4" w:rsidRDefault="00AD45F6" w:rsidP="00AD45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3A4">
        <w:rPr>
          <w:rFonts w:ascii="Times New Roman" w:hAnsi="Times New Roman"/>
          <w:iCs/>
          <w:sz w:val="24"/>
          <w:szCs w:val="24"/>
        </w:rPr>
        <w:t>на которых используются подъемные сооружения</w:t>
      </w:r>
    </w:p>
    <w:p w:rsidR="00AD45F6" w:rsidRDefault="00AD45F6" w:rsidP="00483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FF9" w:rsidRPr="00531DA0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483FF9" w:rsidRPr="00531DA0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1DA0">
        <w:rPr>
          <w:rFonts w:ascii="Times New Roman" w:hAnsi="Times New Roman"/>
          <w:iCs/>
          <w:sz w:val="28"/>
          <w:szCs w:val="28"/>
        </w:rPr>
        <w:t>Таблица 1</w:t>
      </w:r>
    </w:p>
    <w:p w:rsidR="00483FF9" w:rsidRPr="000142A6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2A6">
        <w:rPr>
          <w:rFonts w:ascii="Times New Roman" w:hAnsi="Times New Roman"/>
          <w:b/>
          <w:sz w:val="28"/>
          <w:szCs w:val="28"/>
        </w:rPr>
        <w:t>Число обрывов проволок,</w:t>
      </w:r>
    </w:p>
    <w:p w:rsidR="00483FF9" w:rsidRPr="000142A6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2A6">
        <w:rPr>
          <w:rFonts w:ascii="Times New Roman" w:hAnsi="Times New Roman"/>
          <w:b/>
          <w:sz w:val="28"/>
          <w:szCs w:val="28"/>
        </w:rPr>
        <w:t>при наличии которых бракуются стальные канаты ПС,</w:t>
      </w:r>
    </w:p>
    <w:p w:rsidR="00483FF9" w:rsidRPr="000142A6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2A6">
        <w:rPr>
          <w:rFonts w:ascii="Times New Roman" w:hAnsi="Times New Roman"/>
          <w:b/>
          <w:sz w:val="28"/>
          <w:szCs w:val="28"/>
        </w:rPr>
        <w:t>работающие со стальными и чугунными блоками</w:t>
      </w:r>
    </w:p>
    <w:p w:rsidR="00483FF9" w:rsidRPr="00531DA0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3745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992"/>
        <w:gridCol w:w="879"/>
        <w:gridCol w:w="993"/>
        <w:gridCol w:w="992"/>
        <w:gridCol w:w="992"/>
        <w:gridCol w:w="992"/>
        <w:gridCol w:w="993"/>
        <w:gridCol w:w="992"/>
        <w:gridCol w:w="992"/>
      </w:tblGrid>
      <w:tr w:rsidR="00483FF9" w:rsidRPr="00531DA0" w:rsidTr="005133A4">
        <w:tc>
          <w:tcPr>
            <w:tcW w:w="1668" w:type="dxa"/>
            <w:vMerge w:val="restart"/>
            <w:shd w:val="clear" w:color="auto" w:fill="DEEAF6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Число несущих проволок</w:t>
            </w:r>
          </w:p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в наружных прядей</w:t>
            </w:r>
          </w:p>
        </w:tc>
        <w:tc>
          <w:tcPr>
            <w:tcW w:w="3260" w:type="dxa"/>
            <w:vMerge w:val="restart"/>
            <w:shd w:val="clear" w:color="auto" w:fill="DEEAF6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Конструкция канатов</w:t>
            </w:r>
          </w:p>
        </w:tc>
        <w:tc>
          <w:tcPr>
            <w:tcW w:w="992" w:type="dxa"/>
            <w:vMerge w:val="restart"/>
            <w:shd w:val="clear" w:color="auto" w:fill="DEEAF6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 w:rsidRPr="00531DA0">
              <w:rPr>
                <w:rFonts w:ascii="Times New Roman" w:hAnsi="Times New Roman"/>
                <w:sz w:val="24"/>
                <w:szCs w:val="24"/>
              </w:rPr>
              <w:t>свивки</w:t>
            </w:r>
            <w:proofErr w:type="spellEnd"/>
          </w:p>
        </w:tc>
        <w:tc>
          <w:tcPr>
            <w:tcW w:w="7825" w:type="dxa"/>
            <w:gridSpan w:val="8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Группа классификации (режима) механизма:</w:t>
            </w:r>
          </w:p>
        </w:tc>
      </w:tr>
      <w:tr w:rsidR="00483FF9" w:rsidRPr="00531DA0" w:rsidTr="005133A4">
        <w:tc>
          <w:tcPr>
            <w:tcW w:w="1668" w:type="dxa"/>
            <w:vMerge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4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М1, М2, М3, М4</w:t>
            </w:r>
          </w:p>
        </w:tc>
        <w:tc>
          <w:tcPr>
            <w:tcW w:w="3969" w:type="dxa"/>
            <w:gridSpan w:val="4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М5, М6, М7, М8</w:t>
            </w:r>
          </w:p>
        </w:tc>
      </w:tr>
      <w:tr w:rsidR="00483FF9" w:rsidRPr="00531DA0" w:rsidTr="005133A4">
        <w:tc>
          <w:tcPr>
            <w:tcW w:w="1668" w:type="dxa"/>
            <w:vMerge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Крестовая</w:t>
            </w:r>
          </w:p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DA0">
              <w:rPr>
                <w:rFonts w:ascii="Times New Roman" w:hAnsi="Times New Roman"/>
                <w:sz w:val="24"/>
                <w:szCs w:val="24"/>
              </w:rPr>
              <w:t>свивка</w:t>
            </w:r>
            <w:proofErr w:type="spellEnd"/>
          </w:p>
        </w:tc>
        <w:tc>
          <w:tcPr>
            <w:tcW w:w="1984" w:type="dxa"/>
            <w:gridSpan w:val="2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 xml:space="preserve">Односторонняя </w:t>
            </w:r>
            <w:proofErr w:type="spellStart"/>
            <w:r w:rsidRPr="00531DA0">
              <w:rPr>
                <w:rFonts w:ascii="Times New Roman" w:hAnsi="Times New Roman"/>
                <w:sz w:val="24"/>
                <w:szCs w:val="24"/>
              </w:rPr>
              <w:t>свивка</w:t>
            </w:r>
            <w:proofErr w:type="spellEnd"/>
          </w:p>
        </w:tc>
        <w:tc>
          <w:tcPr>
            <w:tcW w:w="1985" w:type="dxa"/>
            <w:gridSpan w:val="2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Крестовая</w:t>
            </w:r>
          </w:p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DA0">
              <w:rPr>
                <w:rFonts w:ascii="Times New Roman" w:hAnsi="Times New Roman"/>
                <w:sz w:val="24"/>
                <w:szCs w:val="24"/>
              </w:rPr>
              <w:t>свивка</w:t>
            </w:r>
            <w:proofErr w:type="spellEnd"/>
          </w:p>
        </w:tc>
        <w:tc>
          <w:tcPr>
            <w:tcW w:w="1984" w:type="dxa"/>
            <w:gridSpan w:val="2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 xml:space="preserve">Односторонняя </w:t>
            </w:r>
            <w:proofErr w:type="spellStart"/>
            <w:r w:rsidRPr="00531DA0">
              <w:rPr>
                <w:rFonts w:ascii="Times New Roman" w:hAnsi="Times New Roman"/>
                <w:sz w:val="24"/>
                <w:szCs w:val="24"/>
              </w:rPr>
              <w:t>свивка</w:t>
            </w:r>
            <w:proofErr w:type="spellEnd"/>
          </w:p>
        </w:tc>
      </w:tr>
      <w:tr w:rsidR="00483FF9" w:rsidRPr="00531DA0" w:rsidTr="005133A4">
        <w:tc>
          <w:tcPr>
            <w:tcW w:w="1668" w:type="dxa"/>
            <w:vMerge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5" w:type="dxa"/>
            <w:gridSpan w:val="8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на участке длиной:</w:t>
            </w:r>
          </w:p>
        </w:tc>
      </w:tr>
      <w:tr w:rsidR="00483FF9" w:rsidRPr="00531DA0" w:rsidTr="005133A4">
        <w:tc>
          <w:tcPr>
            <w:tcW w:w="1668" w:type="dxa"/>
            <w:vMerge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993" w:type="dxa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30d</w:t>
            </w:r>
          </w:p>
        </w:tc>
        <w:tc>
          <w:tcPr>
            <w:tcW w:w="992" w:type="dxa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992" w:type="dxa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30d</w:t>
            </w:r>
          </w:p>
        </w:tc>
        <w:tc>
          <w:tcPr>
            <w:tcW w:w="992" w:type="dxa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993" w:type="dxa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30d</w:t>
            </w:r>
          </w:p>
        </w:tc>
        <w:tc>
          <w:tcPr>
            <w:tcW w:w="992" w:type="dxa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992" w:type="dxa"/>
            <w:shd w:val="clear" w:color="auto" w:fill="DEEAF6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30d</w:t>
            </w:r>
          </w:p>
        </w:tc>
      </w:tr>
      <w:tr w:rsidR="00483FF9" w:rsidRPr="00531DA0" w:rsidTr="005133A4">
        <w:tc>
          <w:tcPr>
            <w:tcW w:w="1668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N ≤ 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6x7(6/1)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3FF9" w:rsidRPr="00531DA0" w:rsidTr="005133A4">
        <w:tc>
          <w:tcPr>
            <w:tcW w:w="1668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6x7(1+6)+1x7(1+6)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ЛК-О</w:t>
            </w: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6x7(1+6)+1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1DA0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53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ЛК-О</w:t>
            </w: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8x6(0+6)+9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1DA0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53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ЛК-О</w:t>
            </w: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51 ≤ 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 xml:space="preserve">N ≤ 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6x19(9/9/1)*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3FF9" w:rsidRPr="00531DA0" w:rsidTr="005133A4">
        <w:tc>
          <w:tcPr>
            <w:tcW w:w="1668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6x19(1+9+9)+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31DA0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53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ЛК-О</w:t>
            </w: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6x19(1+9+9)+7x7(1+6)*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ЛК-О</w:t>
            </w: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 xml:space="preserve"> ≤ N ≤ 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260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18x7(1+6)+1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1DA0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53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ЛК-О</w:t>
            </w:r>
          </w:p>
        </w:tc>
        <w:tc>
          <w:tcPr>
            <w:tcW w:w="879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3FF9" w:rsidRPr="00531DA0" w:rsidTr="005133A4">
        <w:tc>
          <w:tcPr>
            <w:tcW w:w="1668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 xml:space="preserve"> ≤ N ≤ 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8x19(9/9/1)*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83FF9" w:rsidRPr="00531DA0" w:rsidTr="005133A4">
        <w:tc>
          <w:tcPr>
            <w:tcW w:w="1668" w:type="dxa"/>
            <w:vMerge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6x19(12/6/1)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Merge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6x19(12/6+6F/1)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Merge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6x25FS(12/12/1)*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Merge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6x19(1+6+6/6)+7x7(1+6)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ЛК-Р</w:t>
            </w: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Merge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6x19(1+6+6/6)+1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1DA0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53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ЛК-Р</w:t>
            </w: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Merge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6x25(1+6; 6+12)+1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1DA0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53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ЛК-З</w:t>
            </w: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Merge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6x25(1+6;6+12)+7x7(1+6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ЛК-З</w:t>
            </w: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1 ≤ N ≤ 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8x16(0+5+11)+9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1DA0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53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879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83FF9" w:rsidRPr="00531DA0" w:rsidTr="005133A4">
        <w:tc>
          <w:tcPr>
            <w:tcW w:w="1668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1 ≤ N ≤ 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8x19(12/6+6F/1)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83FF9" w:rsidRPr="00531DA0" w:rsidTr="005133A4">
        <w:tc>
          <w:tcPr>
            <w:tcW w:w="1668" w:type="dxa"/>
            <w:vMerge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8x19(1+6+6/6)+1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1DA0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53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ЛК-Р</w:t>
            </w: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1 ≤ N ≤ 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6x36(14/7+7/7/1)*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83FF9" w:rsidRPr="00531DA0" w:rsidTr="005133A4">
        <w:tc>
          <w:tcPr>
            <w:tcW w:w="1668" w:type="dxa"/>
            <w:vMerge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6x30(0+15+15)+7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1DA0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53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ЛК-О</w:t>
            </w: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Merge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6x36(1+7+7/7+14)+1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о.с.*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ЛК-РО</w:t>
            </w: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Merge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6x36(1+7+7/7+14)+7x7(1+6)*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ЛК-РО</w:t>
            </w: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 xml:space="preserve">1 ≤ N ≤ 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83FF9" w:rsidRPr="00531DA0" w:rsidRDefault="00483FF9" w:rsidP="006D2EC8">
            <w:pPr>
              <w:spacing w:after="0" w:line="240" w:lineRule="auto"/>
              <w:rPr>
                <w:rFonts w:ascii="Times New Roman" w:hAnsi="Times New Roman"/>
              </w:rPr>
            </w:pPr>
            <w:r w:rsidRPr="00531DA0">
              <w:rPr>
                <w:rFonts w:ascii="Times New Roman" w:hAnsi="Times New Roman"/>
              </w:rPr>
              <w:t xml:space="preserve">6x31(1+6+6/6+12)+1 </w:t>
            </w:r>
            <w:proofErr w:type="spellStart"/>
            <w:r w:rsidRPr="00531DA0">
              <w:rPr>
                <w:rFonts w:ascii="Times New Roman" w:hAnsi="Times New Roman"/>
              </w:rPr>
              <w:t>о.с</w:t>
            </w:r>
            <w:proofErr w:type="spellEnd"/>
            <w:r w:rsidRPr="00531D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83FF9" w:rsidRPr="00531DA0" w:rsidTr="005133A4">
        <w:tc>
          <w:tcPr>
            <w:tcW w:w="1668" w:type="dxa"/>
            <w:vMerge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3FF9" w:rsidRPr="00531DA0" w:rsidRDefault="00483FF9" w:rsidP="006D2EC8">
            <w:pPr>
              <w:spacing w:after="0" w:line="240" w:lineRule="auto"/>
              <w:rPr>
                <w:rFonts w:ascii="Times New Roman" w:hAnsi="Times New Roman"/>
              </w:rPr>
            </w:pPr>
            <w:r w:rsidRPr="00531DA0">
              <w:rPr>
                <w:rFonts w:ascii="Times New Roman" w:hAnsi="Times New Roman"/>
              </w:rPr>
              <w:t>6x31(1+6+6/6+12)+7x (1+6)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  <w:vMerge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3FF9" w:rsidRPr="00531DA0" w:rsidRDefault="00483FF9" w:rsidP="006D2EC8">
            <w:pPr>
              <w:spacing w:after="0" w:line="240" w:lineRule="auto"/>
              <w:rPr>
                <w:rFonts w:ascii="Times New Roman" w:hAnsi="Times New Roman"/>
              </w:rPr>
            </w:pPr>
            <w:r w:rsidRPr="00531DA0">
              <w:rPr>
                <w:rFonts w:ascii="Times New Roman" w:hAnsi="Times New Roman"/>
              </w:rPr>
              <w:t xml:space="preserve">6x37(1+6+15+15)+1 </w:t>
            </w:r>
            <w:proofErr w:type="spellStart"/>
            <w:r w:rsidRPr="00531DA0">
              <w:rPr>
                <w:rFonts w:ascii="Times New Roman" w:hAnsi="Times New Roman"/>
              </w:rPr>
              <w:t>о.с</w:t>
            </w:r>
            <w:proofErr w:type="spellEnd"/>
            <w:r w:rsidRPr="00531D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ТЛК-О</w:t>
            </w: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1 ≤ N ≤ 2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6x41(16/8+8/8/1)*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83FF9" w:rsidRPr="00531DA0" w:rsidTr="005133A4">
        <w:tc>
          <w:tcPr>
            <w:tcW w:w="1668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1 ≤ N ≤ 2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6x37(18/12/6/1)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83FF9" w:rsidRPr="00531DA0" w:rsidTr="005133A4">
        <w:tc>
          <w:tcPr>
            <w:tcW w:w="1668" w:type="dxa"/>
            <w:vMerge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 xml:space="preserve">18x19(1+6+6/6)+1 </w:t>
            </w:r>
            <w:proofErr w:type="spellStart"/>
            <w:r w:rsidRPr="00531DA0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53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ЛК-Р</w:t>
            </w:r>
          </w:p>
        </w:tc>
        <w:tc>
          <w:tcPr>
            <w:tcW w:w="879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:rsidTr="005133A4">
        <w:tc>
          <w:tcPr>
            <w:tcW w:w="1668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1 ≤ N ≤ 2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83FF9" w:rsidRPr="00531DA0" w:rsidTr="005133A4">
        <w:tc>
          <w:tcPr>
            <w:tcW w:w="1668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1 ≤ N ≤ 2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83FF9" w:rsidRPr="00531DA0" w:rsidTr="005133A4">
        <w:tc>
          <w:tcPr>
            <w:tcW w:w="1668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 xml:space="preserve">81 ≤ N ≤ 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83FF9" w:rsidRPr="00531DA0" w:rsidTr="005133A4">
        <w:tc>
          <w:tcPr>
            <w:tcW w:w="1668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N ˃ 300</w:t>
            </w:r>
          </w:p>
        </w:tc>
        <w:tc>
          <w:tcPr>
            <w:tcW w:w="3260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0,04 N</w:t>
            </w:r>
          </w:p>
        </w:tc>
        <w:tc>
          <w:tcPr>
            <w:tcW w:w="993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0,08</w:t>
            </w:r>
            <w:r w:rsidRPr="00531DA0">
              <w:rPr>
                <w:rFonts w:ascii="Calibri" w:hAnsi="Calibri" w:cs="Calibri"/>
                <w:szCs w:val="20"/>
              </w:rPr>
              <w:t xml:space="preserve"> 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0,02 N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0,04 N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0,08 N</w:t>
            </w:r>
          </w:p>
        </w:tc>
        <w:tc>
          <w:tcPr>
            <w:tcW w:w="993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0,16 N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0,04 N</w:t>
            </w:r>
          </w:p>
        </w:tc>
        <w:tc>
          <w:tcPr>
            <w:tcW w:w="992" w:type="dxa"/>
            <w:vAlign w:val="center"/>
          </w:tcPr>
          <w:p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0,08 N</w:t>
            </w:r>
          </w:p>
        </w:tc>
      </w:tr>
    </w:tbl>
    <w:p w:rsidR="00483FF9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FF9" w:rsidRPr="00167F8F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>Примечания:</w:t>
      </w:r>
    </w:p>
    <w:p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>1. N – число несущих проволок в наружных прядях каната;</w:t>
      </w:r>
    </w:p>
    <w:p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   d – диаметр каната, мм;</w:t>
      </w:r>
    </w:p>
    <w:p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   ЛК, ТК – соответственно, линейное, точечное касание проволок смежных слоев в пряди;</w:t>
      </w:r>
    </w:p>
    <w:p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   О, Р – соответственно, одинаковые и разные проволоки в слоях;</w:t>
      </w:r>
    </w:p>
    <w:p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   3 – наличие проволок заполнения в слоях.</w:t>
      </w:r>
    </w:p>
    <w:p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2. Если группа классификации (режима) механизма – М не указана в паспорте ПС, то ее определяют согласно приложению </w:t>
      </w:r>
      <w:r w:rsidRPr="003A7F8F">
        <w:rPr>
          <w:rFonts w:ascii="Times New Roman" w:hAnsi="Times New Roman"/>
          <w:sz w:val="24"/>
          <w:szCs w:val="24"/>
        </w:rPr>
        <w:t>№ 4 к настоящим Правилам.</w:t>
      </w:r>
    </w:p>
    <w:p w:rsidR="00483FF9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>3. Проволоки заполнения не считаются несущими, поэтому не подлежат учету. В канатах с несколькими слоями прядей учитываются проволоки только видимого наружного слоя. В канатах со стальным сердечником последний рассматривается как внутренняя прядь и не учитывается.</w:t>
      </w:r>
    </w:p>
    <w:p w:rsidR="003A7F8F" w:rsidRDefault="003A7F8F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3A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67F8F">
        <w:rPr>
          <w:rFonts w:ascii="Times New Roman" w:hAnsi="Times New Roman"/>
          <w:sz w:val="24"/>
          <w:szCs w:val="24"/>
        </w:rPr>
        <w:t>4. Число обрывов не следует путать с количеством оборванных концов проволок, которых может быть в 2 раза больше</w:t>
      </w:r>
      <w:r w:rsidRPr="00C96491">
        <w:rPr>
          <w:rFonts w:ascii="Times New Roman" w:hAnsi="Times New Roman"/>
          <w:sz w:val="28"/>
          <w:szCs w:val="28"/>
        </w:rPr>
        <w:t xml:space="preserve">. </w:t>
      </w:r>
    </w:p>
    <w:p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>5. Для канатов с неодинаковыми диаметрами внешних проволок в наружных прядях класс конструкции в таблице понижен и отмечен звездочкой (*).</w:t>
      </w:r>
    </w:p>
    <w:p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6. Незаполненные строки в графе «Конструкции канатов» означают отсутствие в национальных и </w:t>
      </w:r>
      <w:r w:rsidRPr="00167F8F">
        <w:rPr>
          <w:rFonts w:ascii="Times New Roman" w:hAnsi="Times New Roman"/>
          <w:sz w:val="24"/>
          <w:szCs w:val="24"/>
        </w:rPr>
        <w:lastRenderedPageBreak/>
        <w:t>межгосударственных стандартах конструкций канатов с соответствующим числом проволок.</w:t>
      </w:r>
    </w:p>
    <w:p w:rsidR="00483FF9" w:rsidRPr="00167F8F" w:rsidRDefault="00483FF9" w:rsidP="003A7F8F">
      <w:pPr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>7. Для канатов с общим числом проволок более 300 число обрывов проволок, при которых канат бракуется, определяется по формулам, приведенным в нижней строке таблицы, причем полученное значение округляется до целого в большую сторону.</w:t>
      </w:r>
    </w:p>
    <w:p w:rsidR="00483FF9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FF9" w:rsidRPr="00483FF9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83FF9">
        <w:rPr>
          <w:rFonts w:ascii="Times New Roman" w:hAnsi="Times New Roman"/>
          <w:sz w:val="28"/>
          <w:szCs w:val="28"/>
        </w:rPr>
        <w:t>При наличии у каната поверхностного износа или коррозии проволок количество обрывов как признак браковки должно быть уменьшено в соответствии с данными Таблицы 2.</w:t>
      </w:r>
    </w:p>
    <w:p w:rsidR="00483FF9" w:rsidRPr="00483FF9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3FF9">
        <w:rPr>
          <w:rFonts w:ascii="Times New Roman" w:hAnsi="Times New Roman"/>
          <w:sz w:val="28"/>
          <w:szCs w:val="28"/>
        </w:rPr>
        <w:tab/>
        <w:t>При меньшем, чем указано в Таблице 1 количестве обрывов проволок, а также при наличии поверхностного износа проволок без их обрыва канат может быть допущен к работе при условии тщательного наблюдения за его состоянием при периодических осмотрах с записью результатов в журнал осмотров и смены каната по достижении им степени износа, указанной в Таблице 2.</w:t>
      </w:r>
    </w:p>
    <w:p w:rsidR="00483FF9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FF9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4719">
        <w:rPr>
          <w:rFonts w:ascii="Times New Roman" w:hAnsi="Times New Roman"/>
          <w:iCs/>
          <w:sz w:val="28"/>
          <w:szCs w:val="28"/>
        </w:rPr>
        <w:t>Таблица</w:t>
      </w:r>
      <w:r>
        <w:rPr>
          <w:rFonts w:ascii="Times New Roman" w:hAnsi="Times New Roman"/>
          <w:i/>
          <w:iCs/>
          <w:sz w:val="28"/>
          <w:szCs w:val="28"/>
        </w:rPr>
        <w:t xml:space="preserve"> 2</w:t>
      </w:r>
    </w:p>
    <w:p w:rsidR="00483FF9" w:rsidRPr="00E24719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719">
        <w:rPr>
          <w:rFonts w:ascii="Times New Roman" w:hAnsi="Times New Roman"/>
          <w:b/>
          <w:sz w:val="28"/>
          <w:szCs w:val="28"/>
        </w:rPr>
        <w:t>Параметры браковки каната</w:t>
      </w:r>
    </w:p>
    <w:p w:rsidR="00483FF9" w:rsidRPr="00E24719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719">
        <w:rPr>
          <w:rFonts w:ascii="Times New Roman" w:hAnsi="Times New Roman"/>
          <w:b/>
          <w:sz w:val="28"/>
          <w:szCs w:val="28"/>
        </w:rPr>
        <w:t>в зависимости от поверхностного износа или коррозии</w:t>
      </w:r>
    </w:p>
    <w:p w:rsidR="00483FF9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4234"/>
        <w:gridCol w:w="4696"/>
      </w:tblGrid>
      <w:tr w:rsidR="00483FF9" w:rsidTr="006D2EC8">
        <w:tc>
          <w:tcPr>
            <w:tcW w:w="4234" w:type="dxa"/>
            <w:shd w:val="clear" w:color="auto" w:fill="D9E2F3" w:themeFill="accent5" w:themeFillTint="33"/>
            <w:vAlign w:val="center"/>
          </w:tcPr>
          <w:p w:rsidR="00483FF9" w:rsidRPr="00E2471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19">
              <w:rPr>
                <w:rFonts w:ascii="Times New Roman" w:hAnsi="Times New Roman"/>
                <w:sz w:val="24"/>
                <w:szCs w:val="24"/>
              </w:rPr>
              <w:t>Уменьшение диаметра проволок в результате поверхностного износа или коррозии, в процентах</w:t>
            </w:r>
          </w:p>
        </w:tc>
        <w:tc>
          <w:tcPr>
            <w:tcW w:w="4696" w:type="dxa"/>
            <w:shd w:val="clear" w:color="auto" w:fill="D9E2F3" w:themeFill="accent5" w:themeFillTint="33"/>
            <w:vAlign w:val="center"/>
          </w:tcPr>
          <w:p w:rsidR="00483FF9" w:rsidRPr="00E2471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19">
              <w:rPr>
                <w:rFonts w:ascii="Times New Roman" w:hAnsi="Times New Roman"/>
                <w:sz w:val="24"/>
                <w:szCs w:val="24"/>
              </w:rPr>
              <w:t xml:space="preserve">Количество обрывов проволок, в процентах от норм, указанных 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24719">
              <w:rPr>
                <w:rFonts w:ascii="Times New Roman" w:hAnsi="Times New Roman"/>
                <w:sz w:val="24"/>
                <w:szCs w:val="24"/>
              </w:rPr>
              <w:t>аблице 1</w:t>
            </w:r>
          </w:p>
        </w:tc>
      </w:tr>
      <w:tr w:rsidR="00483FF9" w:rsidTr="00483FF9">
        <w:tc>
          <w:tcPr>
            <w:tcW w:w="4234" w:type="dxa"/>
          </w:tcPr>
          <w:p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96" w:type="dxa"/>
          </w:tcPr>
          <w:p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83FF9" w:rsidTr="00483FF9">
        <w:tc>
          <w:tcPr>
            <w:tcW w:w="4234" w:type="dxa"/>
          </w:tcPr>
          <w:p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96" w:type="dxa"/>
          </w:tcPr>
          <w:p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83FF9" w:rsidTr="00483FF9">
        <w:tc>
          <w:tcPr>
            <w:tcW w:w="4234" w:type="dxa"/>
          </w:tcPr>
          <w:p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96" w:type="dxa"/>
          </w:tcPr>
          <w:p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83FF9" w:rsidTr="00483FF9">
        <w:tc>
          <w:tcPr>
            <w:tcW w:w="4234" w:type="dxa"/>
          </w:tcPr>
          <w:p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96" w:type="dxa"/>
          </w:tcPr>
          <w:p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83FF9" w:rsidTr="00483FF9">
        <w:tc>
          <w:tcPr>
            <w:tcW w:w="4234" w:type="dxa"/>
          </w:tcPr>
          <w:p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и более</w:t>
            </w:r>
          </w:p>
        </w:tc>
        <w:tc>
          <w:tcPr>
            <w:tcW w:w="4696" w:type="dxa"/>
          </w:tcPr>
          <w:p w:rsid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483FF9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83FF9" w:rsidSect="006D2EC8">
      <w:pgSz w:w="15840" w:h="12240" w:orient="landscape"/>
      <w:pgMar w:top="1134" w:right="170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89C" w:rsidRDefault="0094289C" w:rsidP="00655589">
      <w:pPr>
        <w:spacing w:after="0" w:line="240" w:lineRule="auto"/>
      </w:pPr>
      <w:r>
        <w:separator/>
      </w:r>
    </w:p>
  </w:endnote>
  <w:endnote w:type="continuationSeparator" w:id="0">
    <w:p w:rsidR="0094289C" w:rsidRDefault="0094289C" w:rsidP="0065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887973"/>
      <w:docPartObj>
        <w:docPartGallery w:val="Page Numbers (Bottom of Page)"/>
        <w:docPartUnique/>
      </w:docPartObj>
    </w:sdtPr>
    <w:sdtContent>
      <w:p w:rsidR="006D2EC8" w:rsidRDefault="006D2E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3A4">
          <w:rPr>
            <w:noProof/>
          </w:rPr>
          <w:t>22</w:t>
        </w:r>
        <w:r>
          <w:fldChar w:fldCharType="end"/>
        </w:r>
      </w:p>
    </w:sdtContent>
  </w:sdt>
  <w:p w:rsidR="006D2EC8" w:rsidRDefault="006D2E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89C" w:rsidRDefault="0094289C" w:rsidP="00655589">
      <w:pPr>
        <w:spacing w:after="0" w:line="240" w:lineRule="auto"/>
      </w:pPr>
      <w:r>
        <w:separator/>
      </w:r>
    </w:p>
  </w:footnote>
  <w:footnote w:type="continuationSeparator" w:id="0">
    <w:p w:rsidR="0094289C" w:rsidRDefault="0094289C" w:rsidP="00655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3A"/>
    <w:rsid w:val="000142A6"/>
    <w:rsid w:val="000617C3"/>
    <w:rsid w:val="0007443A"/>
    <w:rsid w:val="000877B4"/>
    <w:rsid w:val="0010262B"/>
    <w:rsid w:val="00167F8F"/>
    <w:rsid w:val="001C4936"/>
    <w:rsid w:val="00225188"/>
    <w:rsid w:val="00243E07"/>
    <w:rsid w:val="00295CE2"/>
    <w:rsid w:val="002D1728"/>
    <w:rsid w:val="00313365"/>
    <w:rsid w:val="003326E8"/>
    <w:rsid w:val="00365A4E"/>
    <w:rsid w:val="00370D89"/>
    <w:rsid w:val="003A7F8F"/>
    <w:rsid w:val="003C690B"/>
    <w:rsid w:val="003F4661"/>
    <w:rsid w:val="00434EFB"/>
    <w:rsid w:val="00454C69"/>
    <w:rsid w:val="00483FF9"/>
    <w:rsid w:val="00491A96"/>
    <w:rsid w:val="00512FEE"/>
    <w:rsid w:val="005133A4"/>
    <w:rsid w:val="00521ADF"/>
    <w:rsid w:val="00531DA0"/>
    <w:rsid w:val="00611ED3"/>
    <w:rsid w:val="00655589"/>
    <w:rsid w:val="0066774D"/>
    <w:rsid w:val="0068205D"/>
    <w:rsid w:val="00683642"/>
    <w:rsid w:val="006B4D59"/>
    <w:rsid w:val="006D2EC8"/>
    <w:rsid w:val="00725F8F"/>
    <w:rsid w:val="007619A5"/>
    <w:rsid w:val="0080277D"/>
    <w:rsid w:val="00804CE8"/>
    <w:rsid w:val="008139DA"/>
    <w:rsid w:val="008B15A3"/>
    <w:rsid w:val="008B39C4"/>
    <w:rsid w:val="008D6CC2"/>
    <w:rsid w:val="008D6CEF"/>
    <w:rsid w:val="008E3EA1"/>
    <w:rsid w:val="009174FB"/>
    <w:rsid w:val="00933946"/>
    <w:rsid w:val="0094193A"/>
    <w:rsid w:val="0094289C"/>
    <w:rsid w:val="00951E67"/>
    <w:rsid w:val="009D6634"/>
    <w:rsid w:val="00A10B70"/>
    <w:rsid w:val="00A6201A"/>
    <w:rsid w:val="00A703DF"/>
    <w:rsid w:val="00A70540"/>
    <w:rsid w:val="00AA5FB7"/>
    <w:rsid w:val="00AD45F6"/>
    <w:rsid w:val="00B42160"/>
    <w:rsid w:val="00BA08FD"/>
    <w:rsid w:val="00BD341B"/>
    <w:rsid w:val="00BE1ECF"/>
    <w:rsid w:val="00C02E50"/>
    <w:rsid w:val="00C11ADE"/>
    <w:rsid w:val="00C22CF4"/>
    <w:rsid w:val="00C428B4"/>
    <w:rsid w:val="00C54A46"/>
    <w:rsid w:val="00C96491"/>
    <w:rsid w:val="00CA0598"/>
    <w:rsid w:val="00D00784"/>
    <w:rsid w:val="00D5625A"/>
    <w:rsid w:val="00D5758F"/>
    <w:rsid w:val="00DF0318"/>
    <w:rsid w:val="00DF0AAB"/>
    <w:rsid w:val="00DF1B37"/>
    <w:rsid w:val="00E24646"/>
    <w:rsid w:val="00E24719"/>
    <w:rsid w:val="00E54DF2"/>
    <w:rsid w:val="00EE758B"/>
    <w:rsid w:val="00EF17F5"/>
    <w:rsid w:val="00FD7EE8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C5F4"/>
  <w15:chartTrackingRefBased/>
  <w15:docId w15:val="{D33B19D9-86FF-4982-8562-D721DE64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skerville Old Face" w:eastAsiaTheme="minorHAnsi" w:hAnsi="Baskerville Old Face" w:cs="Cambria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E2"/>
    <w:pPr>
      <w:spacing w:after="160" w:line="259" w:lineRule="auto"/>
      <w:jc w:val="left"/>
    </w:pPr>
    <w:rPr>
      <w:rFonts w:asciiTheme="minorHAnsi" w:eastAsiaTheme="minorEastAsia" w:hAnsiTheme="minorHAns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A0"/>
    <w:pPr>
      <w:jc w:val="left"/>
    </w:pPr>
    <w:rPr>
      <w:rFonts w:asciiTheme="minorHAnsi" w:eastAsiaTheme="minorEastAsia" w:hAnsiTheme="minorHAnsi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589"/>
    <w:rPr>
      <w:rFonts w:asciiTheme="minorHAnsi" w:eastAsiaTheme="minorEastAsia" w:hAnsiTheme="minorHAnsi" w:cs="Times New Roman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65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589"/>
    <w:rPr>
      <w:rFonts w:asciiTheme="minorHAnsi" w:eastAsiaTheme="minorEastAsia" w:hAnsiTheme="minorHAns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1B40-62C9-4290-BAAD-76389E21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2023-12-18T10:56:00Z</dcterms:created>
  <dcterms:modified xsi:type="dcterms:W3CDTF">2024-02-07T04:42:00Z</dcterms:modified>
</cp:coreProperties>
</file>