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57" w:rsidRPr="003E1CF3" w:rsidRDefault="003E1CF3" w:rsidP="003E1CF3">
      <w:pPr>
        <w:jc w:val="center"/>
        <w:rPr>
          <w:rFonts w:ascii="Times New Roman" w:hAnsi="Times New Roman" w:cs="Times New Roman"/>
          <w:b/>
          <w:bCs/>
          <w:sz w:val="28"/>
          <w:szCs w:val="28"/>
          <w:lang w:val="ky-KG"/>
        </w:rPr>
      </w:pPr>
      <w:r w:rsidRPr="003E1CF3">
        <w:rPr>
          <w:rFonts w:ascii="Times New Roman" w:hAnsi="Times New Roman" w:cs="Times New Roman"/>
          <w:b/>
          <w:bCs/>
          <w:sz w:val="28"/>
          <w:szCs w:val="28"/>
          <w:lang w:val="ky-KG"/>
        </w:rPr>
        <w:t>Ө</w:t>
      </w:r>
      <w:r w:rsidRPr="003E1CF3">
        <w:rPr>
          <w:rFonts w:ascii="Times New Roman" w:hAnsi="Times New Roman" w:cs="Times New Roman"/>
          <w:b/>
          <w:sz w:val="28"/>
          <w:szCs w:val="28"/>
          <w:lang w:val="ky-KG"/>
        </w:rPr>
        <w:t>нөр жай коопсуздугу боюнча экспертиза жүргүзүүнүн тартиби</w:t>
      </w:r>
      <w:r w:rsidRPr="003E1CF3">
        <w:rPr>
          <w:rFonts w:ascii="Times New Roman" w:hAnsi="Times New Roman" w:cs="Times New Roman"/>
          <w:b/>
          <w:bCs/>
          <w:sz w:val="28"/>
          <w:szCs w:val="28"/>
          <w:lang w:val="ky-KG"/>
        </w:rPr>
        <w:t xml:space="preserve"> жана </w:t>
      </w:r>
      <w:r w:rsidR="00AD3C56" w:rsidRPr="003E1CF3">
        <w:rPr>
          <w:rFonts w:ascii="Times New Roman" w:hAnsi="Times New Roman" w:cs="Times New Roman"/>
          <w:b/>
          <w:bCs/>
          <w:sz w:val="28"/>
          <w:szCs w:val="28"/>
          <w:lang w:val="ky-KG"/>
        </w:rPr>
        <w:t xml:space="preserve">Кооптуу </w:t>
      </w:r>
      <w:r w:rsidR="00E5334A" w:rsidRPr="003E1CF3">
        <w:rPr>
          <w:rFonts w:ascii="Times New Roman" w:hAnsi="Times New Roman" w:cs="Times New Roman"/>
          <w:b/>
          <w:sz w:val="28"/>
          <w:szCs w:val="28"/>
          <w:lang w:val="ky-KG"/>
        </w:rPr>
        <w:t>ө</w:t>
      </w:r>
      <w:r w:rsidR="00AD3C56" w:rsidRPr="003E1CF3">
        <w:rPr>
          <w:rFonts w:ascii="Times New Roman" w:hAnsi="Times New Roman" w:cs="Times New Roman"/>
          <w:b/>
          <w:bCs/>
          <w:sz w:val="28"/>
          <w:szCs w:val="28"/>
          <w:lang w:val="ky-KG"/>
        </w:rPr>
        <w:t>ндүрүштүк объекттердеги кырсыктардын жана инциденттердин себепте</w:t>
      </w:r>
      <w:r w:rsidRPr="003E1CF3">
        <w:rPr>
          <w:rFonts w:ascii="Times New Roman" w:hAnsi="Times New Roman" w:cs="Times New Roman"/>
          <w:b/>
          <w:bCs/>
          <w:sz w:val="28"/>
          <w:szCs w:val="28"/>
          <w:lang w:val="ky-KG"/>
        </w:rPr>
        <w:t>рин техникалык иликтөө жөнүндө ж</w:t>
      </w:r>
      <w:r w:rsidR="00AD3C56" w:rsidRPr="003E1CF3">
        <w:rPr>
          <w:rFonts w:ascii="Times New Roman" w:hAnsi="Times New Roman" w:cs="Times New Roman"/>
          <w:b/>
          <w:bCs/>
          <w:sz w:val="28"/>
          <w:szCs w:val="28"/>
          <w:lang w:val="ky-KG"/>
        </w:rPr>
        <w:t>оболорун бекитүү тууралуу</w:t>
      </w:r>
    </w:p>
    <w:p w:rsidR="0027792D" w:rsidRPr="003E1CF3" w:rsidRDefault="0027792D" w:rsidP="0027792D">
      <w:pPr>
        <w:ind w:firstLine="708"/>
        <w:jc w:val="both"/>
        <w:rPr>
          <w:rFonts w:ascii="Times New Roman" w:hAnsi="Times New Roman" w:cs="Times New Roman"/>
          <w:sz w:val="28"/>
          <w:szCs w:val="28"/>
          <w:lang w:val="ky-KG"/>
        </w:rPr>
      </w:pPr>
      <w:r w:rsidRPr="003E1CF3">
        <w:rPr>
          <w:rFonts w:ascii="Times New Roman" w:hAnsi="Times New Roman" w:cs="Times New Roman"/>
          <w:sz w:val="28"/>
          <w:szCs w:val="28"/>
          <w:lang w:val="ky-KG"/>
        </w:rPr>
        <w:t>Адамдардын өмүрүн жана ден соолугун, жеке жана юридикал</w:t>
      </w:r>
      <w:r w:rsidR="003E1CF3" w:rsidRPr="003E1CF3">
        <w:rPr>
          <w:rFonts w:ascii="Times New Roman" w:hAnsi="Times New Roman" w:cs="Times New Roman"/>
          <w:sz w:val="28"/>
          <w:szCs w:val="28"/>
          <w:lang w:val="ky-KG"/>
        </w:rPr>
        <w:t>ык жактардын мүлкүн, мамлекеттик</w:t>
      </w:r>
      <w:r w:rsidRPr="003E1CF3">
        <w:rPr>
          <w:rFonts w:ascii="Times New Roman" w:hAnsi="Times New Roman" w:cs="Times New Roman"/>
          <w:sz w:val="28"/>
          <w:szCs w:val="28"/>
          <w:lang w:val="ky-KG"/>
        </w:rPr>
        <w:t xml:space="preserve"> же муниципалдык мүлктүн коопсуздугун камсыздоо жана коргоо, кооптуу өндүрүштүк объекттерди курууда жана пайдаланууда пайда болгон кооптуу жана зыяндуу факторлордон коргоо максатында, “Кыргыз Республикасынын Өкмөтүнүн айрым ченем жаратуу ыйгарым укуктарын аткаруу бийлигинин бир катар мамлекеттик органдарына өткөрүп берүү жөнүндө” </w:t>
      </w:r>
      <w:r w:rsidR="003E1CF3" w:rsidRPr="003E1CF3">
        <w:rPr>
          <w:rFonts w:ascii="Times New Roman" w:hAnsi="Times New Roman" w:cs="Times New Roman"/>
          <w:sz w:val="28"/>
          <w:szCs w:val="28"/>
          <w:lang w:val="ky-KG"/>
        </w:rPr>
        <w:t xml:space="preserve">Кыргыз Республикасынын Өкмөтүнүн 2014-жылдын 15-сентябрындагы </w:t>
      </w:r>
      <w:r w:rsidRPr="003E1CF3">
        <w:rPr>
          <w:rFonts w:ascii="Times New Roman" w:hAnsi="Times New Roman" w:cs="Times New Roman"/>
          <w:sz w:val="28"/>
          <w:szCs w:val="28"/>
          <w:lang w:val="ky-KG"/>
        </w:rPr>
        <w:t>№ 530 токтомуна ылайык</w:t>
      </w:r>
    </w:p>
    <w:p w:rsidR="0027792D" w:rsidRPr="003E1CF3" w:rsidRDefault="0027792D" w:rsidP="0027792D">
      <w:pPr>
        <w:jc w:val="center"/>
        <w:rPr>
          <w:rFonts w:ascii="Times New Roman" w:hAnsi="Times New Roman" w:cs="Times New Roman"/>
          <w:sz w:val="28"/>
          <w:szCs w:val="28"/>
          <w:lang w:val="ky-KG"/>
        </w:rPr>
      </w:pPr>
      <w:r w:rsidRPr="003E1CF3">
        <w:rPr>
          <w:rFonts w:ascii="Times New Roman" w:hAnsi="Times New Roman" w:cs="Times New Roman"/>
          <w:sz w:val="28"/>
          <w:szCs w:val="28"/>
          <w:lang w:val="ky-KG"/>
        </w:rPr>
        <w:t>БУЙРУК КЫЛАМ:</w:t>
      </w:r>
    </w:p>
    <w:p w:rsidR="0027792D" w:rsidRPr="003E1CF3" w:rsidRDefault="0027792D" w:rsidP="0027792D">
      <w:pPr>
        <w:ind w:firstLine="708"/>
        <w:jc w:val="both"/>
        <w:rPr>
          <w:rFonts w:ascii="Times New Roman" w:hAnsi="Times New Roman" w:cs="Times New Roman"/>
          <w:sz w:val="28"/>
          <w:szCs w:val="28"/>
          <w:lang w:val="ky-KG"/>
        </w:rPr>
      </w:pPr>
      <w:r w:rsidRPr="003E1CF3">
        <w:rPr>
          <w:rFonts w:ascii="Times New Roman" w:hAnsi="Times New Roman" w:cs="Times New Roman"/>
          <w:sz w:val="28"/>
          <w:szCs w:val="28"/>
          <w:lang w:val="ky-KG"/>
        </w:rPr>
        <w:t xml:space="preserve">1. 1-тиркемеге ылайык </w:t>
      </w:r>
      <w:r w:rsidR="003E1CF3" w:rsidRPr="003E1CF3">
        <w:rPr>
          <w:rFonts w:ascii="Times New Roman" w:hAnsi="Times New Roman" w:cs="Times New Roman"/>
          <w:bCs/>
          <w:sz w:val="28"/>
          <w:szCs w:val="28"/>
          <w:lang w:val="ky-KG"/>
        </w:rPr>
        <w:t>Ө</w:t>
      </w:r>
      <w:r w:rsidRPr="003E1CF3">
        <w:rPr>
          <w:rFonts w:ascii="Times New Roman" w:hAnsi="Times New Roman" w:cs="Times New Roman"/>
          <w:sz w:val="28"/>
          <w:szCs w:val="28"/>
          <w:lang w:val="ky-KG"/>
        </w:rPr>
        <w:t>нөр жай коопсуздугу боюнча экспертиза жүргүзүүнүн тартиби жөнүндөгү </w:t>
      </w:r>
      <w:r w:rsidR="003E1CF3" w:rsidRPr="003E1CF3">
        <w:rPr>
          <w:rFonts w:ascii="Times New Roman" w:hAnsi="Times New Roman" w:cs="Times New Roman"/>
          <w:sz w:val="28"/>
          <w:szCs w:val="28"/>
          <w:lang w:val="ky-KG"/>
        </w:rPr>
        <w:t>жобо</w:t>
      </w:r>
      <w:r w:rsidRPr="003E1CF3">
        <w:rPr>
          <w:rFonts w:ascii="Times New Roman" w:hAnsi="Times New Roman" w:cs="Times New Roman"/>
          <w:sz w:val="28"/>
          <w:szCs w:val="28"/>
          <w:lang w:val="ky-KG"/>
        </w:rPr>
        <w:t> бекитилсин.</w:t>
      </w:r>
    </w:p>
    <w:p w:rsidR="0027792D" w:rsidRPr="0027792D" w:rsidRDefault="0027792D" w:rsidP="0027792D">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2</w:t>
      </w:r>
      <w:r w:rsidRPr="0027792D">
        <w:rPr>
          <w:rFonts w:ascii="Times New Roman" w:hAnsi="Times New Roman" w:cs="Times New Roman"/>
          <w:sz w:val="28"/>
          <w:szCs w:val="28"/>
          <w:lang w:val="ky-KG"/>
        </w:rPr>
        <w:t>. </w:t>
      </w:r>
      <w:r>
        <w:rPr>
          <w:rFonts w:ascii="Times New Roman" w:hAnsi="Times New Roman" w:cs="Times New Roman"/>
          <w:sz w:val="28"/>
          <w:szCs w:val="28"/>
          <w:lang w:val="ky-KG"/>
        </w:rPr>
        <w:t>2-т</w:t>
      </w:r>
      <w:r w:rsidR="003E1CF3">
        <w:rPr>
          <w:rFonts w:ascii="Times New Roman" w:hAnsi="Times New Roman" w:cs="Times New Roman"/>
          <w:sz w:val="28"/>
          <w:szCs w:val="28"/>
          <w:lang w:val="ky-KG"/>
        </w:rPr>
        <w:t>иркемеге ылайык К</w:t>
      </w:r>
      <w:r w:rsidRPr="0027792D">
        <w:rPr>
          <w:rFonts w:ascii="Times New Roman" w:hAnsi="Times New Roman" w:cs="Times New Roman"/>
          <w:sz w:val="28"/>
          <w:szCs w:val="28"/>
          <w:lang w:val="ky-KG"/>
        </w:rPr>
        <w:t>ооптуу өндүрүштүк объекттердеги кырсыктардын жана инциденттердин себептерин техникалык иликтөө жөнүндө </w:t>
      </w:r>
      <w:r w:rsidR="003E1CF3">
        <w:rPr>
          <w:rFonts w:ascii="Times New Roman" w:hAnsi="Times New Roman" w:cs="Times New Roman"/>
          <w:sz w:val="28"/>
          <w:szCs w:val="28"/>
          <w:lang w:val="ky-KG"/>
        </w:rPr>
        <w:t>жобо</w:t>
      </w:r>
      <w:r w:rsidRPr="0027792D">
        <w:rPr>
          <w:rFonts w:ascii="Times New Roman" w:hAnsi="Times New Roman" w:cs="Times New Roman"/>
          <w:sz w:val="28"/>
          <w:szCs w:val="28"/>
          <w:lang w:val="ky-KG"/>
        </w:rPr>
        <w:t> бекитилсин.</w:t>
      </w:r>
    </w:p>
    <w:p w:rsidR="0027792D" w:rsidRPr="0027792D" w:rsidRDefault="00E54FAA" w:rsidP="0027792D">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3</w:t>
      </w:r>
      <w:r w:rsidR="0027792D" w:rsidRPr="0027792D">
        <w:rPr>
          <w:rFonts w:ascii="Times New Roman" w:hAnsi="Times New Roman" w:cs="Times New Roman"/>
          <w:sz w:val="28"/>
          <w:szCs w:val="28"/>
          <w:lang w:val="ky-KG"/>
        </w:rPr>
        <w:t>. </w:t>
      </w:r>
      <w:r w:rsidRPr="00E54FAA">
        <w:rPr>
          <w:rFonts w:ascii="Times New Roman" w:hAnsi="Times New Roman" w:cs="Times New Roman"/>
          <w:sz w:val="28"/>
          <w:szCs w:val="28"/>
          <w:lang w:val="ky-KG"/>
        </w:rPr>
        <w:t>Кыргыз Республикасынын Жаратылыш ресурстар, экология жана техникалык көзөмөл министрлигинин</w:t>
      </w:r>
      <w:r w:rsidR="0027792D" w:rsidRPr="0027792D">
        <w:rPr>
          <w:rFonts w:ascii="Times New Roman" w:hAnsi="Times New Roman" w:cs="Times New Roman"/>
          <w:sz w:val="28"/>
          <w:szCs w:val="28"/>
          <w:lang w:val="ky-KG"/>
        </w:rPr>
        <w:t xml:space="preserve"> Өнөр жай коопсуздугун жөнгө салуу башкармалыгы Кыргыз Республикасынын мыйзамдарына ылайык ушул буйрукту мамлекеттик каттоодон өткөрүү үчүн Кыргыз Республикасынын </w:t>
      </w:r>
      <w:r w:rsidR="003E1CF3">
        <w:rPr>
          <w:rFonts w:ascii="Times New Roman" w:hAnsi="Times New Roman" w:cs="Times New Roman"/>
          <w:sz w:val="28"/>
          <w:szCs w:val="28"/>
          <w:lang w:val="ky-KG"/>
        </w:rPr>
        <w:t>Адилет</w:t>
      </w:r>
      <w:r w:rsidR="0027792D" w:rsidRPr="0027792D">
        <w:rPr>
          <w:rFonts w:ascii="Times New Roman" w:hAnsi="Times New Roman" w:cs="Times New Roman"/>
          <w:sz w:val="28"/>
          <w:szCs w:val="28"/>
          <w:lang w:val="ky-KG"/>
        </w:rPr>
        <w:t xml:space="preserve"> министрлигине жиберсин жана аны расмий жарыялоо боюнча чараларды көрсүн.</w:t>
      </w:r>
    </w:p>
    <w:p w:rsidR="0027792D" w:rsidRDefault="00E54FAA" w:rsidP="0027792D">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4</w:t>
      </w:r>
      <w:r w:rsidR="0027792D" w:rsidRPr="0027792D">
        <w:rPr>
          <w:rFonts w:ascii="Times New Roman" w:hAnsi="Times New Roman" w:cs="Times New Roman"/>
          <w:sz w:val="28"/>
          <w:szCs w:val="28"/>
          <w:lang w:val="ky-KG"/>
        </w:rPr>
        <w:t>. Бул буйрук расмий жарыяланган күндөн тартып он беш күндөн кийин күчүнө кирет.</w:t>
      </w:r>
    </w:p>
    <w:p w:rsidR="00E54FAA" w:rsidRPr="0027792D" w:rsidRDefault="00E54FAA" w:rsidP="0027792D">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5. </w:t>
      </w:r>
      <w:r w:rsidRPr="00E54FAA">
        <w:rPr>
          <w:rFonts w:ascii="Times New Roman" w:hAnsi="Times New Roman" w:cs="Times New Roman"/>
          <w:sz w:val="28"/>
          <w:szCs w:val="28"/>
          <w:lang w:val="ky-KG"/>
        </w:rPr>
        <w:t>Кыргыз Республикасынын Өнөр жай, энергетика жана жер казынасын пайдалануу мамлекеттик комите</w:t>
      </w:r>
      <w:r>
        <w:rPr>
          <w:rFonts w:ascii="Times New Roman" w:hAnsi="Times New Roman" w:cs="Times New Roman"/>
          <w:sz w:val="28"/>
          <w:szCs w:val="28"/>
          <w:lang w:val="ky-KG"/>
        </w:rPr>
        <w:t xml:space="preserve">тинин </w:t>
      </w:r>
      <w:r w:rsidR="003E1CF3">
        <w:rPr>
          <w:rFonts w:ascii="Times New Roman" w:hAnsi="Times New Roman" w:cs="Times New Roman"/>
          <w:sz w:val="28"/>
          <w:szCs w:val="28"/>
          <w:lang w:val="ky-KG"/>
        </w:rPr>
        <w:t xml:space="preserve">2018-жылдын </w:t>
      </w:r>
      <w:r>
        <w:rPr>
          <w:rFonts w:ascii="Times New Roman" w:hAnsi="Times New Roman" w:cs="Times New Roman"/>
          <w:sz w:val="28"/>
          <w:szCs w:val="28"/>
          <w:lang w:val="ky-KG"/>
        </w:rPr>
        <w:t xml:space="preserve">29-майындагы № </w:t>
      </w:r>
      <w:r w:rsidRPr="00E54FAA">
        <w:rPr>
          <w:rFonts w:ascii="Times New Roman" w:hAnsi="Times New Roman" w:cs="Times New Roman"/>
          <w:sz w:val="28"/>
          <w:szCs w:val="28"/>
          <w:lang w:val="ky-KG"/>
        </w:rPr>
        <w:t>01-7/</w:t>
      </w:r>
      <w:r w:rsidR="003E1CF3">
        <w:rPr>
          <w:rFonts w:ascii="Times New Roman" w:hAnsi="Times New Roman" w:cs="Times New Roman"/>
          <w:sz w:val="28"/>
          <w:szCs w:val="28"/>
          <w:lang w:val="ky-KG"/>
        </w:rPr>
        <w:t>253 жана 2018-жылдын 24-апрелиндеги</w:t>
      </w:r>
      <w:r>
        <w:rPr>
          <w:rFonts w:ascii="Times New Roman" w:hAnsi="Times New Roman" w:cs="Times New Roman"/>
          <w:sz w:val="28"/>
          <w:szCs w:val="28"/>
          <w:lang w:val="ky-KG"/>
        </w:rPr>
        <w:t xml:space="preserve"> № </w:t>
      </w:r>
      <w:r w:rsidRPr="00E54FAA">
        <w:rPr>
          <w:rFonts w:ascii="Times New Roman" w:hAnsi="Times New Roman" w:cs="Times New Roman"/>
          <w:sz w:val="28"/>
          <w:szCs w:val="28"/>
          <w:lang w:val="ky-KG"/>
        </w:rPr>
        <w:t>01-7/202 буйруктары күчүн жоготту деп табылсын.</w:t>
      </w:r>
    </w:p>
    <w:p w:rsidR="0027792D" w:rsidRDefault="00E54FAA" w:rsidP="0027792D">
      <w:pPr>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6</w:t>
      </w:r>
      <w:r w:rsidR="0027792D" w:rsidRPr="0027792D">
        <w:rPr>
          <w:rFonts w:ascii="Times New Roman" w:hAnsi="Times New Roman" w:cs="Times New Roman"/>
          <w:sz w:val="28"/>
          <w:szCs w:val="28"/>
          <w:lang w:val="ky-KG"/>
        </w:rPr>
        <w:t xml:space="preserve">. Ушул буйруктун көчүрмөсү, күчүнө киргенден кийин, Кыргыз Республикасынын </w:t>
      </w:r>
      <w:r w:rsidR="00230163">
        <w:rPr>
          <w:rFonts w:ascii="Times New Roman" w:hAnsi="Times New Roman" w:cs="Times New Roman"/>
          <w:sz w:val="28"/>
          <w:szCs w:val="28"/>
          <w:lang w:val="ky-KG"/>
        </w:rPr>
        <w:t>Министрлер Кабин</w:t>
      </w:r>
      <w:bookmarkStart w:id="0" w:name="_GoBack"/>
      <w:bookmarkEnd w:id="0"/>
      <w:r w:rsidR="00230163">
        <w:rPr>
          <w:rFonts w:ascii="Times New Roman" w:hAnsi="Times New Roman" w:cs="Times New Roman"/>
          <w:sz w:val="28"/>
          <w:szCs w:val="28"/>
          <w:lang w:val="ky-KG"/>
        </w:rPr>
        <w:t>етине</w:t>
      </w:r>
      <w:r w:rsidR="0027792D" w:rsidRPr="0027792D">
        <w:rPr>
          <w:rFonts w:ascii="Times New Roman" w:hAnsi="Times New Roman" w:cs="Times New Roman"/>
          <w:sz w:val="28"/>
          <w:szCs w:val="28"/>
          <w:lang w:val="ky-KG"/>
        </w:rPr>
        <w:t xml:space="preserve"> маалымат үчүн жөнөтүлсүн.</w:t>
      </w:r>
    </w:p>
    <w:p w:rsidR="00E54FAA" w:rsidRDefault="00E54FAA" w:rsidP="0027792D">
      <w:pPr>
        <w:ind w:firstLine="708"/>
        <w:jc w:val="both"/>
        <w:rPr>
          <w:rFonts w:ascii="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4677"/>
        <w:gridCol w:w="4678"/>
      </w:tblGrid>
      <w:tr w:rsidR="00E54FAA" w:rsidRPr="00916B32" w:rsidTr="00D92DCC">
        <w:tc>
          <w:tcPr>
            <w:tcW w:w="2500" w:type="pct"/>
            <w:tcMar>
              <w:top w:w="0" w:type="dxa"/>
              <w:left w:w="108" w:type="dxa"/>
              <w:bottom w:w="0" w:type="dxa"/>
              <w:right w:w="108" w:type="dxa"/>
            </w:tcMar>
            <w:hideMark/>
          </w:tcPr>
          <w:p w:rsidR="00E54FAA" w:rsidRPr="003E1CF3" w:rsidRDefault="00E54FAA" w:rsidP="00D92DCC">
            <w:pPr>
              <w:spacing w:after="0" w:line="240" w:lineRule="auto"/>
              <w:rPr>
                <w:rFonts w:ascii="Times New Roman" w:eastAsia="Times New Roman" w:hAnsi="Times New Roman" w:cs="Times New Roman"/>
                <w:b/>
                <w:bCs/>
                <w:sz w:val="28"/>
                <w:szCs w:val="28"/>
                <w:lang w:val="ky-KG" w:eastAsia="ru-RU"/>
              </w:rPr>
            </w:pPr>
          </w:p>
          <w:p w:rsidR="00E54FAA" w:rsidRPr="00916B32" w:rsidRDefault="00E54FAA" w:rsidP="00D92DCC">
            <w:pPr>
              <w:spacing w:after="0" w:line="240" w:lineRule="auto"/>
              <w:rPr>
                <w:rFonts w:ascii="Times New Roman" w:eastAsia="Times New Roman" w:hAnsi="Times New Roman" w:cs="Times New Roman"/>
                <w:b/>
                <w:bCs/>
                <w:sz w:val="28"/>
                <w:szCs w:val="28"/>
                <w:lang w:eastAsia="ru-RU"/>
              </w:rPr>
            </w:pPr>
            <w:r w:rsidRPr="00916B32">
              <w:rPr>
                <w:rFonts w:ascii="Times New Roman" w:eastAsia="Times New Roman" w:hAnsi="Times New Roman" w:cs="Times New Roman"/>
                <w:b/>
                <w:bCs/>
                <w:sz w:val="28"/>
                <w:szCs w:val="28"/>
                <w:lang w:eastAsia="ru-RU"/>
              </w:rPr>
              <w:t xml:space="preserve">Министр </w:t>
            </w:r>
          </w:p>
        </w:tc>
        <w:tc>
          <w:tcPr>
            <w:tcW w:w="2500" w:type="pct"/>
            <w:tcMar>
              <w:top w:w="0" w:type="dxa"/>
              <w:left w:w="108" w:type="dxa"/>
              <w:bottom w:w="0" w:type="dxa"/>
              <w:right w:w="108" w:type="dxa"/>
            </w:tcMar>
            <w:hideMark/>
          </w:tcPr>
          <w:p w:rsidR="00E54FAA" w:rsidRPr="00916B32" w:rsidRDefault="00E54FAA" w:rsidP="00D92DCC">
            <w:pPr>
              <w:spacing w:after="0" w:line="240" w:lineRule="auto"/>
              <w:rPr>
                <w:rFonts w:ascii="Times New Roman" w:eastAsia="Times New Roman" w:hAnsi="Times New Roman" w:cs="Times New Roman"/>
                <w:b/>
                <w:bCs/>
                <w:sz w:val="28"/>
                <w:szCs w:val="28"/>
                <w:lang w:eastAsia="ru-RU"/>
              </w:rPr>
            </w:pPr>
            <w:r w:rsidRPr="00916B32">
              <w:rPr>
                <w:rFonts w:ascii="Times New Roman" w:eastAsia="Times New Roman" w:hAnsi="Times New Roman" w:cs="Times New Roman"/>
                <w:b/>
                <w:bCs/>
                <w:sz w:val="28"/>
                <w:szCs w:val="28"/>
                <w:lang w:eastAsia="ru-RU"/>
              </w:rPr>
              <w:t> </w:t>
            </w:r>
          </w:p>
          <w:p w:rsidR="00E54FAA" w:rsidRPr="00916B32" w:rsidRDefault="00E54FAA" w:rsidP="00D92DCC">
            <w:pPr>
              <w:spacing w:after="0" w:line="240" w:lineRule="auto"/>
              <w:jc w:val="right"/>
              <w:rPr>
                <w:rFonts w:ascii="Times New Roman" w:eastAsia="Times New Roman" w:hAnsi="Times New Roman" w:cs="Times New Roman"/>
                <w:b/>
                <w:bCs/>
                <w:sz w:val="28"/>
                <w:szCs w:val="28"/>
                <w:lang w:eastAsia="ru-RU"/>
              </w:rPr>
            </w:pPr>
            <w:r w:rsidRPr="00916B32">
              <w:rPr>
                <w:rFonts w:ascii="Times New Roman" w:eastAsia="Times New Roman" w:hAnsi="Times New Roman" w:cs="Times New Roman"/>
                <w:b/>
                <w:bCs/>
                <w:sz w:val="28"/>
                <w:szCs w:val="28"/>
                <w:lang w:eastAsia="ru-RU"/>
              </w:rPr>
              <w:t xml:space="preserve">М.Ж. </w:t>
            </w:r>
            <w:proofErr w:type="spellStart"/>
            <w:r w:rsidRPr="00916B32">
              <w:rPr>
                <w:rFonts w:ascii="Times New Roman" w:eastAsia="Times New Roman" w:hAnsi="Times New Roman" w:cs="Times New Roman"/>
                <w:b/>
                <w:bCs/>
                <w:sz w:val="28"/>
                <w:szCs w:val="28"/>
                <w:lang w:eastAsia="ru-RU"/>
              </w:rPr>
              <w:t>Тургунбаев</w:t>
            </w:r>
            <w:proofErr w:type="spellEnd"/>
          </w:p>
        </w:tc>
      </w:tr>
    </w:tbl>
    <w:p w:rsidR="0027792D" w:rsidRPr="0027792D" w:rsidRDefault="0027792D" w:rsidP="0027792D">
      <w:pPr>
        <w:rPr>
          <w:rFonts w:ascii="Times New Roman" w:hAnsi="Times New Roman" w:cs="Times New Roman"/>
          <w:sz w:val="28"/>
          <w:szCs w:val="28"/>
          <w:lang w:val="ky-KG"/>
        </w:rPr>
      </w:pPr>
    </w:p>
    <w:sectPr w:rsidR="0027792D" w:rsidRPr="00277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42"/>
    <w:rsid w:val="00155A42"/>
    <w:rsid w:val="001A3A57"/>
    <w:rsid w:val="00230163"/>
    <w:rsid w:val="0027792D"/>
    <w:rsid w:val="002A3074"/>
    <w:rsid w:val="003E1CF3"/>
    <w:rsid w:val="00721810"/>
    <w:rsid w:val="00AD3C56"/>
    <w:rsid w:val="00E5334A"/>
    <w:rsid w:val="00E5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0FBC"/>
  <w15:chartTrackingRefBased/>
  <w15:docId w15:val="{2283C5A1-A419-4595-998D-51D0CE95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81220">
      <w:bodyDiv w:val="1"/>
      <w:marLeft w:val="0"/>
      <w:marRight w:val="0"/>
      <w:marTop w:val="0"/>
      <w:marBottom w:val="0"/>
      <w:divBdr>
        <w:top w:val="none" w:sz="0" w:space="0" w:color="auto"/>
        <w:left w:val="none" w:sz="0" w:space="0" w:color="auto"/>
        <w:bottom w:val="none" w:sz="0" w:space="0" w:color="auto"/>
        <w:right w:val="none" w:sz="0" w:space="0" w:color="auto"/>
      </w:divBdr>
    </w:div>
    <w:div w:id="1347908261">
      <w:bodyDiv w:val="1"/>
      <w:marLeft w:val="0"/>
      <w:marRight w:val="0"/>
      <w:marTop w:val="0"/>
      <w:marBottom w:val="0"/>
      <w:divBdr>
        <w:top w:val="none" w:sz="0" w:space="0" w:color="auto"/>
        <w:left w:val="none" w:sz="0" w:space="0" w:color="auto"/>
        <w:bottom w:val="none" w:sz="0" w:space="0" w:color="auto"/>
        <w:right w:val="none" w:sz="0" w:space="0" w:color="auto"/>
      </w:divBdr>
    </w:div>
    <w:div w:id="21116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262</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2023-04-25T05:32:00Z</dcterms:created>
  <dcterms:modified xsi:type="dcterms:W3CDTF">2023-04-26T09:59:00Z</dcterms:modified>
</cp:coreProperties>
</file>