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CDCDA" w14:textId="77777777" w:rsidR="00697D2A" w:rsidRDefault="00697D2A" w:rsidP="001568EA">
      <w:pPr>
        <w:spacing w:after="0" w:line="240" w:lineRule="auto"/>
        <w:contextualSpacing/>
        <w:jc w:val="center"/>
        <w:rPr>
          <w:rFonts w:ascii="Times New Roman" w:hAnsi="Times New Roman" w:cs="Times New Roman"/>
          <w:b/>
          <w:sz w:val="28"/>
          <w:szCs w:val="36"/>
          <w:lang w:val="ky-KG"/>
        </w:rPr>
      </w:pPr>
      <w:bookmarkStart w:id="0" w:name="_Hlk134971527"/>
      <w:r w:rsidRPr="00697D2A">
        <w:rPr>
          <w:rFonts w:ascii="Times New Roman" w:hAnsi="Times New Roman" w:cs="Times New Roman"/>
          <w:b/>
          <w:sz w:val="28"/>
          <w:szCs w:val="36"/>
        </w:rPr>
        <w:t>Кыргыз Республикасынын Өкмөтүнүн 2017-жылдын 12-апрелиндеги №214 “Жаныбарлар дүйнөсүнүн айрым түрлөрүн атайын пайдаланууга чектөөлөрдү киргизүү жөнүндө” токтомуна өзгөртүү киргизүү тууралуу</w:t>
      </w:r>
      <w:r>
        <w:rPr>
          <w:rFonts w:ascii="Times New Roman" w:hAnsi="Times New Roman" w:cs="Times New Roman"/>
          <w:b/>
          <w:sz w:val="28"/>
          <w:szCs w:val="36"/>
          <w:lang w:val="ky-KG"/>
        </w:rPr>
        <w:t xml:space="preserve">” Кыргыз Республикасынын Министрлер Кабинетинин токтом долбооруна </w:t>
      </w:r>
    </w:p>
    <w:bookmarkEnd w:id="0"/>
    <w:p w14:paraId="7296B091" w14:textId="4F5E6FC0" w:rsidR="00B449DF" w:rsidRDefault="00697D2A" w:rsidP="001568EA">
      <w:pPr>
        <w:spacing w:before="240" w:line="240" w:lineRule="auto"/>
        <w:contextualSpacing/>
        <w:jc w:val="center"/>
        <w:rPr>
          <w:rFonts w:ascii="Times New Roman" w:hAnsi="Times New Roman" w:cs="Times New Roman"/>
          <w:b/>
          <w:sz w:val="28"/>
          <w:szCs w:val="36"/>
          <w:lang w:val="ky-KG"/>
        </w:rPr>
      </w:pPr>
      <w:r>
        <w:rPr>
          <w:rFonts w:ascii="Times New Roman" w:hAnsi="Times New Roman" w:cs="Times New Roman"/>
          <w:b/>
          <w:sz w:val="28"/>
          <w:szCs w:val="36"/>
          <w:lang w:val="ky-KG"/>
        </w:rPr>
        <w:t>НЕГИЗДЕМЕ МААЛЫМКАТ</w:t>
      </w:r>
    </w:p>
    <w:p w14:paraId="74F1F908" w14:textId="77777777" w:rsidR="001568EA" w:rsidRPr="00B449DF" w:rsidRDefault="001568EA" w:rsidP="001568EA">
      <w:pPr>
        <w:spacing w:before="240" w:line="240" w:lineRule="auto"/>
        <w:contextualSpacing/>
        <w:jc w:val="center"/>
        <w:rPr>
          <w:rFonts w:ascii="Times New Roman" w:hAnsi="Times New Roman" w:cs="Times New Roman"/>
          <w:b/>
          <w:sz w:val="28"/>
          <w:szCs w:val="36"/>
          <w:lang w:val="ky-KG"/>
        </w:rPr>
      </w:pPr>
    </w:p>
    <w:p w14:paraId="38053947" w14:textId="359D6774" w:rsidR="008D42CC" w:rsidRPr="00697D2A" w:rsidRDefault="008D42CC" w:rsidP="001568EA">
      <w:pPr>
        <w:spacing w:line="240" w:lineRule="auto"/>
        <w:ind w:firstLine="851"/>
        <w:jc w:val="both"/>
        <w:rPr>
          <w:rFonts w:ascii="Times New Roman" w:hAnsi="Times New Roman" w:cs="Times New Roman"/>
          <w:b/>
          <w:bCs/>
          <w:sz w:val="28"/>
          <w:szCs w:val="36"/>
          <w:lang w:val="ky-KG"/>
        </w:rPr>
      </w:pPr>
      <w:r w:rsidRPr="00697D2A">
        <w:rPr>
          <w:rFonts w:ascii="Times New Roman" w:hAnsi="Times New Roman" w:cs="Times New Roman"/>
          <w:b/>
          <w:bCs/>
          <w:sz w:val="28"/>
          <w:szCs w:val="36"/>
          <w:lang w:val="ky-KG"/>
        </w:rPr>
        <w:t xml:space="preserve">1. </w:t>
      </w:r>
      <w:r w:rsidR="00697D2A">
        <w:rPr>
          <w:rFonts w:ascii="Times New Roman" w:hAnsi="Times New Roman" w:cs="Times New Roman"/>
          <w:b/>
          <w:bCs/>
          <w:sz w:val="28"/>
          <w:szCs w:val="36"/>
          <w:lang w:val="ky-KG"/>
        </w:rPr>
        <w:t>Максаты жана милдеттери</w:t>
      </w:r>
    </w:p>
    <w:p w14:paraId="6B589732" w14:textId="3ADE3A6B" w:rsidR="00697D2A" w:rsidRPr="00697D2A" w:rsidRDefault="00697D2A" w:rsidP="001568EA">
      <w:pPr>
        <w:pStyle w:val="a3"/>
        <w:ind w:firstLine="851"/>
        <w:jc w:val="both"/>
        <w:rPr>
          <w:rFonts w:ascii="Times New Roman" w:hAnsi="Times New Roman" w:cs="Times New Roman"/>
          <w:bCs/>
          <w:sz w:val="28"/>
          <w:szCs w:val="36"/>
          <w:lang w:val="ky-KG"/>
        </w:rPr>
      </w:pPr>
      <w:r w:rsidRPr="00697D2A">
        <w:rPr>
          <w:rFonts w:ascii="Times New Roman" w:hAnsi="Times New Roman" w:cs="Times New Roman"/>
          <w:bCs/>
          <w:sz w:val="28"/>
          <w:szCs w:val="36"/>
          <w:lang w:val="ky-KG"/>
        </w:rPr>
        <w:t xml:space="preserve">Бул долбоор белгилүү бир </w:t>
      </w:r>
      <w:r>
        <w:rPr>
          <w:rFonts w:ascii="Times New Roman" w:hAnsi="Times New Roman" w:cs="Times New Roman"/>
          <w:bCs/>
          <w:sz w:val="28"/>
          <w:szCs w:val="36"/>
          <w:lang w:val="ky-KG"/>
        </w:rPr>
        <w:t>аңчылык</w:t>
      </w:r>
      <w:r w:rsidRPr="00697D2A">
        <w:rPr>
          <w:rFonts w:ascii="Times New Roman" w:hAnsi="Times New Roman" w:cs="Times New Roman"/>
          <w:bCs/>
          <w:sz w:val="28"/>
          <w:szCs w:val="36"/>
          <w:lang w:val="ky-KG"/>
        </w:rPr>
        <w:t xml:space="preserve"> жерлеринде аңчылык чарбасын жүргүзүү укугун берүү жолу менен жаныбарлар дүйнөсүнүн объекттерин коргоонун, сарамжалдуу пайдалануунун жана сактоонун сапатын жакшыртуу жана пайдаланууга чектөөлөрдү киргизүү, ошондой эле аңчылыктын мөөнөттөрүн, жаныбарлардын </w:t>
      </w:r>
      <w:r>
        <w:rPr>
          <w:rFonts w:ascii="Times New Roman" w:hAnsi="Times New Roman" w:cs="Times New Roman"/>
          <w:bCs/>
          <w:sz w:val="28"/>
          <w:szCs w:val="36"/>
          <w:lang w:val="ky-KG"/>
        </w:rPr>
        <w:t>а</w:t>
      </w:r>
      <w:r w:rsidRPr="00697D2A">
        <w:rPr>
          <w:rFonts w:ascii="Times New Roman" w:hAnsi="Times New Roman" w:cs="Times New Roman"/>
          <w:bCs/>
          <w:sz w:val="28"/>
          <w:szCs w:val="36"/>
          <w:lang w:val="ky-KG"/>
        </w:rPr>
        <w:t>ңчылык түрлөрүн олжолоонун лимиттерин/квоталарын жана ченемдерин белгилөө максатында иштелип чыккан.</w:t>
      </w:r>
    </w:p>
    <w:p w14:paraId="54220552" w14:textId="41F0D24D" w:rsidR="00697D2A" w:rsidRDefault="00697D2A" w:rsidP="001568EA">
      <w:pPr>
        <w:pStyle w:val="a3"/>
        <w:ind w:firstLine="851"/>
        <w:jc w:val="both"/>
        <w:rPr>
          <w:rFonts w:ascii="Times New Roman" w:hAnsi="Times New Roman" w:cs="Times New Roman"/>
          <w:sz w:val="28"/>
          <w:szCs w:val="28"/>
          <w:shd w:val="clear" w:color="auto" w:fill="FFFFFF"/>
          <w:lang w:val="ky-KG"/>
        </w:rPr>
      </w:pPr>
      <w:r w:rsidRPr="00697D2A">
        <w:rPr>
          <w:rFonts w:ascii="Times New Roman" w:hAnsi="Times New Roman" w:cs="Times New Roman"/>
          <w:sz w:val="28"/>
          <w:szCs w:val="28"/>
          <w:shd w:val="clear" w:color="auto" w:fill="FFFFFF"/>
          <w:lang w:val="ky-KG"/>
        </w:rPr>
        <w:t>Долбоордун милдети аңчылыкты пайдалануучулар тарабынан жапайы жаныбарлардын объекттерин жана алардын жашоо чөйрөсүн жыл бою коргоону камсыз кылуу, жаныбарлар дүйнөсүнүн ресурстарынын абалына таасир этүүчү терс факторлорду минималдаштыруу, аңчылык ресурстарын сактоо жана көбөйтүү болуп саналат, бул жергиликтүү мергенчилерди да, чет өлкөлүк турист-мергенчилерди да тартуу үчүн өбөлгөлөрдү түзө</w:t>
      </w:r>
      <w:r>
        <w:rPr>
          <w:rFonts w:ascii="Times New Roman" w:hAnsi="Times New Roman" w:cs="Times New Roman"/>
          <w:sz w:val="28"/>
          <w:szCs w:val="28"/>
          <w:shd w:val="clear" w:color="auto" w:fill="FFFFFF"/>
          <w:lang w:val="ky-KG"/>
        </w:rPr>
        <w:t>т.</w:t>
      </w:r>
    </w:p>
    <w:p w14:paraId="4EC0A02D" w14:textId="77777777" w:rsidR="001568EA" w:rsidRPr="00697D2A" w:rsidRDefault="001568EA" w:rsidP="001568EA">
      <w:pPr>
        <w:pStyle w:val="a3"/>
        <w:ind w:firstLine="851"/>
        <w:jc w:val="both"/>
        <w:rPr>
          <w:rFonts w:ascii="Times New Roman" w:hAnsi="Times New Roman" w:cs="Times New Roman"/>
          <w:sz w:val="28"/>
          <w:szCs w:val="28"/>
          <w:shd w:val="clear" w:color="auto" w:fill="FFFFFF"/>
          <w:lang w:val="ky-KG"/>
        </w:rPr>
      </w:pPr>
    </w:p>
    <w:p w14:paraId="16102D78" w14:textId="109E706D" w:rsidR="00B01576" w:rsidRPr="00697D2A" w:rsidRDefault="008D42CC" w:rsidP="001568EA">
      <w:pPr>
        <w:spacing w:line="240" w:lineRule="auto"/>
        <w:ind w:firstLine="851"/>
        <w:jc w:val="both"/>
        <w:rPr>
          <w:rFonts w:ascii="Times New Roman" w:hAnsi="Times New Roman" w:cs="Times New Roman"/>
          <w:b/>
          <w:sz w:val="28"/>
          <w:szCs w:val="36"/>
          <w:lang w:val="ky-KG"/>
        </w:rPr>
      </w:pPr>
      <w:r w:rsidRPr="00697D2A">
        <w:rPr>
          <w:rFonts w:ascii="Times New Roman" w:hAnsi="Times New Roman" w:cs="Times New Roman"/>
          <w:b/>
          <w:bCs/>
          <w:sz w:val="28"/>
          <w:szCs w:val="36"/>
          <w:lang w:val="ky-KG"/>
        </w:rPr>
        <w:t xml:space="preserve">2. </w:t>
      </w:r>
      <w:r w:rsidR="00697D2A">
        <w:rPr>
          <w:rFonts w:ascii="Times New Roman" w:hAnsi="Times New Roman" w:cs="Times New Roman"/>
          <w:b/>
          <w:bCs/>
          <w:sz w:val="28"/>
          <w:szCs w:val="36"/>
          <w:lang w:val="ky-KG"/>
        </w:rPr>
        <w:t>Баяндоо бөлүгү</w:t>
      </w:r>
    </w:p>
    <w:p w14:paraId="48E386BE" w14:textId="34F084DC" w:rsidR="00697D2A" w:rsidRPr="00697D2A" w:rsidRDefault="00697D2A" w:rsidP="001568EA">
      <w:pPr>
        <w:spacing w:after="0" w:line="240" w:lineRule="auto"/>
        <w:ind w:firstLine="851"/>
        <w:jc w:val="both"/>
        <w:rPr>
          <w:rFonts w:ascii="Times New Roman" w:hAnsi="Times New Roman" w:cs="Times New Roman"/>
          <w:sz w:val="28"/>
          <w:szCs w:val="36"/>
          <w:lang w:val="ky-KG"/>
        </w:rPr>
      </w:pPr>
      <w:r w:rsidRPr="00697D2A">
        <w:rPr>
          <w:rFonts w:ascii="Times New Roman" w:hAnsi="Times New Roman" w:cs="Times New Roman"/>
          <w:sz w:val="28"/>
          <w:szCs w:val="36"/>
          <w:lang w:val="ky-KG"/>
        </w:rPr>
        <w:t xml:space="preserve">Азыркы учурда Кыргыз Республикасында аңчылык максатында </w:t>
      </w:r>
      <w:r>
        <w:rPr>
          <w:rFonts w:ascii="Times New Roman" w:hAnsi="Times New Roman" w:cs="Times New Roman"/>
          <w:sz w:val="28"/>
          <w:szCs w:val="36"/>
          <w:lang w:val="ky-KG"/>
        </w:rPr>
        <w:t>ж</w:t>
      </w:r>
      <w:r w:rsidRPr="00697D2A">
        <w:rPr>
          <w:rFonts w:ascii="Times New Roman" w:hAnsi="Times New Roman" w:cs="Times New Roman"/>
          <w:sz w:val="28"/>
          <w:szCs w:val="36"/>
          <w:lang w:val="ky-KG"/>
        </w:rPr>
        <w:t xml:space="preserve">аныбарлар дүйнөсүнүн объекттерин пайдаланууну 52 юридикалык жак (41 жеке, 9 коомдук жана 2 мамлекеттик) бекитилген жалпы аянты 14,4 млн. га аңчылык жерлеринде жүзөгө ашырышат, алардын ичинен айлана - чөйрөнү коргоо чөйрөсүндөгү ыйгарым укуктуу мамлекеттик органга (мындан ары - </w:t>
      </w:r>
      <w:r>
        <w:rPr>
          <w:rFonts w:ascii="Times New Roman" w:hAnsi="Times New Roman" w:cs="Times New Roman"/>
          <w:sz w:val="28"/>
          <w:szCs w:val="36"/>
          <w:lang w:val="ky-KG"/>
        </w:rPr>
        <w:t>ы</w:t>
      </w:r>
      <w:r w:rsidRPr="00697D2A">
        <w:rPr>
          <w:rFonts w:ascii="Times New Roman" w:hAnsi="Times New Roman" w:cs="Times New Roman"/>
          <w:sz w:val="28"/>
          <w:szCs w:val="36"/>
          <w:lang w:val="ky-KG"/>
        </w:rPr>
        <w:t>йгарым укуктуу орган) 7,2 млн. га, коомдук уюмдарга - 3,2 млн. га жана жеке аңчылыкты пайдалануучуларга - 4,0 млн. га бекитилди.</w:t>
      </w:r>
    </w:p>
    <w:p w14:paraId="2A8C3E01" w14:textId="77777777" w:rsidR="00697D2A" w:rsidRPr="00B449DF" w:rsidRDefault="00697D2A" w:rsidP="001568EA">
      <w:pPr>
        <w:spacing w:after="0" w:line="240" w:lineRule="auto"/>
        <w:ind w:firstLine="851"/>
        <w:jc w:val="both"/>
        <w:rPr>
          <w:rFonts w:ascii="Times New Roman" w:hAnsi="Times New Roman" w:cs="Times New Roman"/>
          <w:sz w:val="28"/>
          <w:szCs w:val="36"/>
          <w:lang w:val="ky-KG"/>
        </w:rPr>
      </w:pPr>
      <w:r w:rsidRPr="00B449DF">
        <w:rPr>
          <w:rFonts w:ascii="Times New Roman" w:hAnsi="Times New Roman" w:cs="Times New Roman"/>
          <w:sz w:val="28"/>
          <w:szCs w:val="36"/>
          <w:lang w:val="ky-KG"/>
        </w:rPr>
        <w:t>52 аңчылык чарбанын 32си Ысык-Көл жана Нарын облустарынын 6,8 млн га аймагында жайгашкан.</w:t>
      </w:r>
    </w:p>
    <w:p w14:paraId="59123A44" w14:textId="77777777" w:rsidR="00697D2A" w:rsidRPr="00B449DF" w:rsidRDefault="00697D2A" w:rsidP="001568EA">
      <w:pPr>
        <w:spacing w:after="0" w:line="240" w:lineRule="auto"/>
        <w:ind w:firstLine="851"/>
        <w:jc w:val="both"/>
        <w:rPr>
          <w:rFonts w:ascii="Times New Roman" w:hAnsi="Times New Roman" w:cs="Times New Roman"/>
          <w:sz w:val="28"/>
          <w:szCs w:val="36"/>
          <w:lang w:val="ky-KG"/>
        </w:rPr>
      </w:pPr>
      <w:r w:rsidRPr="00B449DF">
        <w:rPr>
          <w:rFonts w:ascii="Times New Roman" w:hAnsi="Times New Roman" w:cs="Times New Roman"/>
          <w:sz w:val="28"/>
          <w:szCs w:val="36"/>
          <w:lang w:val="ky-KG"/>
        </w:rPr>
        <w:t>Белгилүү бир аңчылык жерлеринде аңчылык чарбасын жүргүзүү укугун берүү биринчи кезекте жапайы жаныбарлар дүйнөсүнүн объекттерин сактоо жана биотехникалык иш-чараларды жүргүзүү максатында жүзөгө ашырылат.</w:t>
      </w:r>
    </w:p>
    <w:p w14:paraId="5D3F9BFD" w14:textId="6606E714" w:rsidR="00697D2A" w:rsidRPr="00B449DF" w:rsidRDefault="00697D2A" w:rsidP="001568EA">
      <w:pPr>
        <w:spacing w:after="0" w:line="240" w:lineRule="auto"/>
        <w:ind w:firstLine="851"/>
        <w:jc w:val="both"/>
        <w:rPr>
          <w:rFonts w:ascii="Times New Roman" w:hAnsi="Times New Roman" w:cs="Times New Roman"/>
          <w:sz w:val="28"/>
          <w:szCs w:val="36"/>
          <w:lang w:val="ky-KG"/>
        </w:rPr>
      </w:pPr>
      <w:r w:rsidRPr="00B449DF">
        <w:rPr>
          <w:rFonts w:ascii="Times New Roman" w:hAnsi="Times New Roman" w:cs="Times New Roman"/>
          <w:sz w:val="28"/>
          <w:szCs w:val="36"/>
          <w:lang w:val="ky-KG"/>
        </w:rPr>
        <w:t>Негизги аңчылык жаныбарларынын санын эсепке алуу боюнча</w:t>
      </w:r>
      <w:r>
        <w:rPr>
          <w:rFonts w:ascii="Times New Roman" w:hAnsi="Times New Roman" w:cs="Times New Roman"/>
          <w:sz w:val="28"/>
          <w:szCs w:val="36"/>
          <w:lang w:val="ky-KG"/>
        </w:rPr>
        <w:t xml:space="preserve"> маалыматтарга ылайык,</w:t>
      </w:r>
      <w:r w:rsidRPr="00B449DF">
        <w:rPr>
          <w:lang w:val="ky-KG"/>
        </w:rPr>
        <w:t xml:space="preserve"> </w:t>
      </w:r>
      <w:r w:rsidRPr="00697D2A">
        <w:rPr>
          <w:rFonts w:ascii="Times New Roman" w:hAnsi="Times New Roman" w:cs="Times New Roman"/>
          <w:sz w:val="28"/>
          <w:szCs w:val="36"/>
          <w:lang w:val="ky-KG"/>
        </w:rPr>
        <w:t>2022-жылы жаныбарлардын саны төмөнкүлөрдү түздү</w:t>
      </w:r>
      <w:r w:rsidR="00B449DF">
        <w:rPr>
          <w:rFonts w:ascii="Times New Roman" w:hAnsi="Times New Roman" w:cs="Times New Roman"/>
          <w:sz w:val="28"/>
          <w:szCs w:val="36"/>
          <w:lang w:val="ky-KG"/>
        </w:rPr>
        <w:t>:</w:t>
      </w:r>
      <w:r w:rsidRPr="00B449DF">
        <w:rPr>
          <w:rFonts w:ascii="Times New Roman" w:hAnsi="Times New Roman" w:cs="Times New Roman"/>
          <w:sz w:val="28"/>
          <w:szCs w:val="36"/>
          <w:lang w:val="ky-KG"/>
        </w:rPr>
        <w:br/>
      </w:r>
    </w:p>
    <w:p w14:paraId="39693CCF" w14:textId="78BFB774" w:rsidR="00A80BF3" w:rsidRPr="009143EA" w:rsidRDefault="00B449DF" w:rsidP="001568EA">
      <w:pPr>
        <w:numPr>
          <w:ilvl w:val="0"/>
          <w:numId w:val="1"/>
        </w:numPr>
        <w:spacing w:after="0" w:line="240" w:lineRule="auto"/>
        <w:jc w:val="both"/>
        <w:rPr>
          <w:rFonts w:ascii="Times New Roman" w:hAnsi="Times New Roman" w:cs="Times New Roman"/>
          <w:sz w:val="28"/>
          <w:szCs w:val="36"/>
        </w:rPr>
      </w:pPr>
      <w:r w:rsidRPr="00B449DF">
        <w:rPr>
          <w:rFonts w:ascii="Times New Roman" w:hAnsi="Times New Roman" w:cs="Times New Roman"/>
          <w:sz w:val="28"/>
          <w:szCs w:val="36"/>
        </w:rPr>
        <w:t>Памир аркары</w:t>
      </w:r>
      <w:r w:rsidR="00A80BF3" w:rsidRPr="00B449DF">
        <w:rPr>
          <w:rFonts w:ascii="Times New Roman" w:hAnsi="Times New Roman" w:cs="Times New Roman"/>
          <w:sz w:val="28"/>
          <w:szCs w:val="36"/>
        </w:rPr>
        <w:t xml:space="preserve"> – </w:t>
      </w:r>
      <w:r w:rsidR="00A80BF3" w:rsidRPr="009143EA">
        <w:rPr>
          <w:rFonts w:ascii="Times New Roman" w:hAnsi="Times New Roman" w:cs="Times New Roman"/>
          <w:sz w:val="28"/>
          <w:szCs w:val="36"/>
        </w:rPr>
        <w:t xml:space="preserve">18 092 </w:t>
      </w:r>
      <w:r w:rsidR="00697D2A" w:rsidRPr="009143EA">
        <w:rPr>
          <w:rFonts w:ascii="Times New Roman" w:hAnsi="Times New Roman" w:cs="Times New Roman"/>
          <w:sz w:val="28"/>
          <w:szCs w:val="36"/>
          <w:lang w:val="ky-KG"/>
        </w:rPr>
        <w:t>баш</w:t>
      </w:r>
      <w:r w:rsidR="00A80BF3" w:rsidRPr="009143EA">
        <w:rPr>
          <w:rFonts w:ascii="Times New Roman" w:hAnsi="Times New Roman" w:cs="Times New Roman"/>
          <w:sz w:val="28"/>
          <w:szCs w:val="36"/>
        </w:rPr>
        <w:t xml:space="preserve">; </w:t>
      </w:r>
    </w:p>
    <w:p w14:paraId="154EABA4" w14:textId="2FD35E7B" w:rsidR="00A80BF3" w:rsidRPr="00A80BF3" w:rsidRDefault="00B449DF" w:rsidP="001568EA">
      <w:pPr>
        <w:numPr>
          <w:ilvl w:val="0"/>
          <w:numId w:val="1"/>
        </w:numPr>
        <w:spacing w:after="0" w:line="240" w:lineRule="auto"/>
        <w:jc w:val="both"/>
        <w:rPr>
          <w:rFonts w:ascii="Times New Roman" w:hAnsi="Times New Roman" w:cs="Times New Roman"/>
          <w:sz w:val="28"/>
          <w:szCs w:val="36"/>
        </w:rPr>
      </w:pPr>
      <w:r w:rsidRPr="00B449DF">
        <w:rPr>
          <w:rFonts w:ascii="Times New Roman" w:hAnsi="Times New Roman" w:cs="Times New Roman"/>
          <w:sz w:val="28"/>
          <w:szCs w:val="36"/>
        </w:rPr>
        <w:t>Тоо теке</w:t>
      </w:r>
      <w:r w:rsidR="00A80BF3" w:rsidRPr="00B449DF">
        <w:rPr>
          <w:rFonts w:ascii="Times New Roman" w:hAnsi="Times New Roman" w:cs="Times New Roman"/>
          <w:sz w:val="28"/>
          <w:szCs w:val="36"/>
        </w:rPr>
        <w:t xml:space="preserve"> </w:t>
      </w:r>
      <w:r w:rsidR="00A80BF3" w:rsidRPr="00A80BF3">
        <w:rPr>
          <w:rFonts w:ascii="Times New Roman" w:hAnsi="Times New Roman" w:cs="Times New Roman"/>
          <w:sz w:val="28"/>
          <w:szCs w:val="36"/>
        </w:rPr>
        <w:t xml:space="preserve">– 53 685 </w:t>
      </w:r>
      <w:r w:rsidR="00697D2A">
        <w:rPr>
          <w:rFonts w:ascii="Times New Roman" w:hAnsi="Times New Roman" w:cs="Times New Roman"/>
          <w:sz w:val="28"/>
          <w:szCs w:val="36"/>
          <w:lang w:val="ky-KG"/>
        </w:rPr>
        <w:t>баш</w:t>
      </w:r>
      <w:r w:rsidR="00A80BF3" w:rsidRPr="00A80BF3">
        <w:rPr>
          <w:rFonts w:ascii="Times New Roman" w:hAnsi="Times New Roman" w:cs="Times New Roman"/>
          <w:sz w:val="28"/>
          <w:szCs w:val="36"/>
        </w:rPr>
        <w:t xml:space="preserve">; </w:t>
      </w:r>
    </w:p>
    <w:p w14:paraId="061B6F46" w14:textId="436C217A" w:rsidR="00A80BF3" w:rsidRPr="00A80BF3" w:rsidRDefault="00A80BF3" w:rsidP="001568EA">
      <w:pPr>
        <w:numPr>
          <w:ilvl w:val="0"/>
          <w:numId w:val="1"/>
        </w:numPr>
        <w:spacing w:after="0" w:line="240" w:lineRule="auto"/>
        <w:jc w:val="both"/>
        <w:rPr>
          <w:rFonts w:ascii="Times New Roman" w:hAnsi="Times New Roman" w:cs="Times New Roman"/>
          <w:sz w:val="28"/>
          <w:szCs w:val="36"/>
        </w:rPr>
      </w:pPr>
      <w:r w:rsidRPr="00A80BF3">
        <w:rPr>
          <w:rFonts w:ascii="Times New Roman" w:hAnsi="Times New Roman" w:cs="Times New Roman"/>
          <w:sz w:val="28"/>
          <w:szCs w:val="36"/>
        </w:rPr>
        <w:lastRenderedPageBreak/>
        <w:t>ка</w:t>
      </w:r>
      <w:r w:rsidR="009143EA">
        <w:rPr>
          <w:rFonts w:ascii="Times New Roman" w:hAnsi="Times New Roman" w:cs="Times New Roman"/>
          <w:sz w:val="28"/>
          <w:szCs w:val="36"/>
          <w:lang w:val="ky-KG"/>
        </w:rPr>
        <w:t>м</w:t>
      </w:r>
      <w:r w:rsidRPr="00A80BF3">
        <w:rPr>
          <w:rFonts w:ascii="Times New Roman" w:hAnsi="Times New Roman" w:cs="Times New Roman"/>
          <w:sz w:val="28"/>
          <w:szCs w:val="36"/>
        </w:rPr>
        <w:t xml:space="preserve">ан – 4 663 </w:t>
      </w:r>
      <w:r w:rsidR="00697D2A">
        <w:rPr>
          <w:rFonts w:ascii="Times New Roman" w:hAnsi="Times New Roman" w:cs="Times New Roman"/>
          <w:sz w:val="28"/>
          <w:szCs w:val="36"/>
          <w:lang w:val="ky-KG"/>
        </w:rPr>
        <w:t>баш</w:t>
      </w:r>
      <w:r w:rsidRPr="00A80BF3">
        <w:rPr>
          <w:rFonts w:ascii="Times New Roman" w:hAnsi="Times New Roman" w:cs="Times New Roman"/>
          <w:sz w:val="28"/>
          <w:szCs w:val="36"/>
        </w:rPr>
        <w:t xml:space="preserve">; </w:t>
      </w:r>
    </w:p>
    <w:p w14:paraId="658888D9" w14:textId="78247CF5" w:rsidR="00A80BF3" w:rsidRPr="00A80BF3" w:rsidRDefault="00697D2A" w:rsidP="001568EA">
      <w:pPr>
        <w:numPr>
          <w:ilvl w:val="0"/>
          <w:numId w:val="1"/>
        </w:numPr>
        <w:spacing w:after="0" w:line="240" w:lineRule="auto"/>
        <w:jc w:val="both"/>
        <w:rPr>
          <w:rFonts w:ascii="Times New Roman" w:hAnsi="Times New Roman" w:cs="Times New Roman"/>
          <w:sz w:val="28"/>
          <w:szCs w:val="36"/>
        </w:rPr>
      </w:pPr>
      <w:r>
        <w:rPr>
          <w:rFonts w:ascii="Times New Roman" w:hAnsi="Times New Roman" w:cs="Times New Roman"/>
          <w:sz w:val="28"/>
          <w:szCs w:val="36"/>
          <w:lang w:val="ky-KG"/>
        </w:rPr>
        <w:t>элик</w:t>
      </w:r>
      <w:r w:rsidR="00A80BF3" w:rsidRPr="00A80BF3">
        <w:rPr>
          <w:rFonts w:ascii="Times New Roman" w:hAnsi="Times New Roman" w:cs="Times New Roman"/>
          <w:sz w:val="28"/>
          <w:szCs w:val="36"/>
        </w:rPr>
        <w:t xml:space="preserve"> – 5 446 </w:t>
      </w:r>
      <w:r>
        <w:rPr>
          <w:rFonts w:ascii="Times New Roman" w:hAnsi="Times New Roman" w:cs="Times New Roman"/>
          <w:sz w:val="28"/>
          <w:szCs w:val="36"/>
          <w:lang w:val="ky-KG"/>
        </w:rPr>
        <w:t>баш</w:t>
      </w:r>
      <w:r w:rsidR="00A80BF3" w:rsidRPr="00A80BF3">
        <w:rPr>
          <w:rFonts w:ascii="Times New Roman" w:hAnsi="Times New Roman" w:cs="Times New Roman"/>
          <w:sz w:val="28"/>
          <w:szCs w:val="36"/>
        </w:rPr>
        <w:t>.</w:t>
      </w:r>
    </w:p>
    <w:p w14:paraId="29886368" w14:textId="3075E886" w:rsidR="00697D2A" w:rsidRPr="001A670A" w:rsidRDefault="00697D2A" w:rsidP="001568EA">
      <w:pPr>
        <w:spacing w:after="0" w:line="240" w:lineRule="auto"/>
        <w:ind w:firstLine="851"/>
        <w:jc w:val="both"/>
        <w:rPr>
          <w:rFonts w:ascii="Times New Roman" w:hAnsi="Times New Roman" w:cs="Times New Roman"/>
          <w:sz w:val="28"/>
          <w:szCs w:val="36"/>
          <w:lang w:val="ky-KG"/>
        </w:rPr>
      </w:pPr>
      <w:r w:rsidRPr="00697D2A">
        <w:rPr>
          <w:rFonts w:ascii="Times New Roman" w:hAnsi="Times New Roman" w:cs="Times New Roman"/>
          <w:sz w:val="28"/>
          <w:szCs w:val="36"/>
        </w:rPr>
        <w:t xml:space="preserve">Ошону менен бирге жыл сайын Кыргыз Республикасынын Улуттук илимдер академиясы менен макулдашуу боюнча аңчылык турларын уюштуруу жана өткөрүү үчүн чет өлкөлүк турист-мергенчилерге </w:t>
      </w:r>
      <w:r w:rsidR="001A670A">
        <w:rPr>
          <w:rFonts w:ascii="Times New Roman" w:hAnsi="Times New Roman" w:cs="Times New Roman"/>
          <w:sz w:val="28"/>
          <w:szCs w:val="36"/>
        </w:rPr>
        <w:t>Памир аркарынын</w:t>
      </w:r>
      <w:r w:rsidRPr="00697D2A">
        <w:rPr>
          <w:rFonts w:ascii="Times New Roman" w:hAnsi="Times New Roman" w:cs="Times New Roman"/>
          <w:sz w:val="28"/>
          <w:szCs w:val="36"/>
        </w:rPr>
        <w:t xml:space="preserve"> жалпы санынын 1% ынан аз лимити </w:t>
      </w:r>
      <w:r w:rsidR="001A670A">
        <w:rPr>
          <w:rFonts w:ascii="Times New Roman" w:hAnsi="Times New Roman" w:cs="Times New Roman"/>
          <w:sz w:val="28"/>
          <w:szCs w:val="36"/>
          <w:lang w:val="ky-KG"/>
        </w:rPr>
        <w:t>бөлүнөөрүн</w:t>
      </w:r>
      <w:r w:rsidRPr="00697D2A">
        <w:rPr>
          <w:rFonts w:ascii="Times New Roman" w:hAnsi="Times New Roman" w:cs="Times New Roman"/>
          <w:sz w:val="28"/>
          <w:szCs w:val="36"/>
        </w:rPr>
        <w:t xml:space="preserve"> белгилей кетүү зарыл. Мында </w:t>
      </w:r>
      <w:r>
        <w:rPr>
          <w:rFonts w:ascii="Times New Roman" w:hAnsi="Times New Roman" w:cs="Times New Roman"/>
          <w:sz w:val="28"/>
          <w:szCs w:val="36"/>
          <w:lang w:val="ky-KG"/>
        </w:rPr>
        <w:t>у</w:t>
      </w:r>
      <w:r w:rsidRPr="00697D2A">
        <w:rPr>
          <w:rFonts w:ascii="Times New Roman" w:hAnsi="Times New Roman" w:cs="Times New Roman"/>
          <w:sz w:val="28"/>
          <w:szCs w:val="36"/>
        </w:rPr>
        <w:t xml:space="preserve">руктануу (көбөйүү) мүмкүнчүлүгүн жоготкон 7 жаштан ашкан </w:t>
      </w:r>
      <w:r w:rsidR="001A670A">
        <w:rPr>
          <w:rFonts w:ascii="Times New Roman" w:hAnsi="Times New Roman" w:cs="Times New Roman"/>
          <w:sz w:val="28"/>
          <w:szCs w:val="36"/>
          <w:lang w:val="ky-KG"/>
        </w:rPr>
        <w:t>аркарын</w:t>
      </w:r>
      <w:r w:rsidRPr="00697D2A">
        <w:rPr>
          <w:rFonts w:ascii="Times New Roman" w:hAnsi="Times New Roman" w:cs="Times New Roman"/>
          <w:sz w:val="28"/>
          <w:szCs w:val="36"/>
        </w:rPr>
        <w:t xml:space="preserve"> гана олжолоого уруксат берилет.</w:t>
      </w:r>
      <w:r w:rsidR="001A670A">
        <w:rPr>
          <w:rFonts w:ascii="Times New Roman" w:hAnsi="Times New Roman" w:cs="Times New Roman"/>
          <w:sz w:val="28"/>
          <w:szCs w:val="36"/>
          <w:lang w:val="ky-KG"/>
        </w:rPr>
        <w:t xml:space="preserve"> </w:t>
      </w:r>
    </w:p>
    <w:p w14:paraId="2E56FD3A" w14:textId="6164E5FB" w:rsidR="00E63F3D" w:rsidRPr="001A670A" w:rsidRDefault="00CA4660" w:rsidP="001568EA">
      <w:pPr>
        <w:spacing w:after="0" w:line="240" w:lineRule="auto"/>
        <w:ind w:firstLine="851"/>
        <w:jc w:val="both"/>
        <w:rPr>
          <w:rFonts w:ascii="Times New Roman" w:hAnsi="Times New Roman" w:cs="Times New Roman"/>
          <w:sz w:val="28"/>
          <w:szCs w:val="36"/>
          <w:lang w:val="ky-KG"/>
        </w:rPr>
      </w:pPr>
      <w:r>
        <w:rPr>
          <w:rFonts w:ascii="Times New Roman" w:hAnsi="Times New Roman" w:cs="Times New Roman"/>
          <w:sz w:val="28"/>
          <w:szCs w:val="36"/>
          <w:lang w:val="ky-KG"/>
        </w:rPr>
        <w:t>Арка</w:t>
      </w:r>
      <w:r w:rsidR="001A670A">
        <w:rPr>
          <w:rFonts w:ascii="Times New Roman" w:hAnsi="Times New Roman" w:cs="Times New Roman"/>
          <w:sz w:val="28"/>
          <w:szCs w:val="36"/>
          <w:lang w:val="ky-KG"/>
        </w:rPr>
        <w:t>р</w:t>
      </w:r>
      <w:r>
        <w:rPr>
          <w:rFonts w:ascii="Times New Roman" w:hAnsi="Times New Roman" w:cs="Times New Roman"/>
          <w:sz w:val="28"/>
          <w:szCs w:val="36"/>
          <w:lang w:val="ky-KG"/>
        </w:rPr>
        <w:t xml:space="preserve">-кулжаларды </w:t>
      </w:r>
      <w:r w:rsidR="00E63F3D" w:rsidRPr="001A670A">
        <w:rPr>
          <w:rFonts w:ascii="Times New Roman" w:hAnsi="Times New Roman" w:cs="Times New Roman"/>
          <w:sz w:val="28"/>
          <w:szCs w:val="36"/>
          <w:lang w:val="ky-KG"/>
        </w:rPr>
        <w:t>алуунун мындай өлчөмү бул түрдүн бардык популяциясынын абалына олуттуу таасир этп</w:t>
      </w:r>
      <w:r w:rsidR="001A670A">
        <w:rPr>
          <w:rFonts w:ascii="Times New Roman" w:hAnsi="Times New Roman" w:cs="Times New Roman"/>
          <w:sz w:val="28"/>
          <w:szCs w:val="36"/>
          <w:lang w:val="ky-KG"/>
        </w:rPr>
        <w:t>еши</w:t>
      </w:r>
      <w:r w:rsidR="00E63F3D" w:rsidRPr="001A670A">
        <w:rPr>
          <w:rFonts w:ascii="Times New Roman" w:hAnsi="Times New Roman" w:cs="Times New Roman"/>
          <w:sz w:val="28"/>
          <w:szCs w:val="36"/>
          <w:lang w:val="ky-KG"/>
        </w:rPr>
        <w:t xml:space="preserve"> эсепке алуу маалыматтары менен далилденет.</w:t>
      </w:r>
    </w:p>
    <w:p w14:paraId="12DE5858" w14:textId="46A0D549" w:rsidR="00E63F3D" w:rsidRPr="001A670A" w:rsidRDefault="001A670A" w:rsidP="001568EA">
      <w:pPr>
        <w:spacing w:after="0" w:line="240" w:lineRule="auto"/>
        <w:ind w:firstLine="851"/>
        <w:jc w:val="both"/>
        <w:rPr>
          <w:rFonts w:ascii="Times New Roman" w:hAnsi="Times New Roman" w:cs="Times New Roman"/>
          <w:sz w:val="28"/>
          <w:szCs w:val="36"/>
          <w:lang w:val="ky-KG"/>
        </w:rPr>
      </w:pPr>
      <w:r>
        <w:rPr>
          <w:rFonts w:ascii="Times New Roman" w:hAnsi="Times New Roman" w:cs="Times New Roman"/>
          <w:sz w:val="28"/>
          <w:szCs w:val="36"/>
          <w:lang w:val="ky-KG"/>
        </w:rPr>
        <w:t>Тоо текени</w:t>
      </w:r>
      <w:r w:rsidR="00CA4660">
        <w:rPr>
          <w:rFonts w:ascii="Times New Roman" w:hAnsi="Times New Roman" w:cs="Times New Roman"/>
          <w:sz w:val="28"/>
          <w:szCs w:val="36"/>
          <w:lang w:val="ky-KG"/>
        </w:rPr>
        <w:t xml:space="preserve"> </w:t>
      </w:r>
      <w:r w:rsidR="00E63F3D" w:rsidRPr="001A670A">
        <w:rPr>
          <w:rFonts w:ascii="Times New Roman" w:hAnsi="Times New Roman" w:cs="Times New Roman"/>
          <w:sz w:val="28"/>
          <w:szCs w:val="36"/>
          <w:lang w:val="ky-KG"/>
        </w:rPr>
        <w:t>олжолоого чет өлкөлүк турист-мергенчилерге аңчылык турларын уюштуруу жана өткөрүү үчүн олжолоонун жылдык лимити ушул түрдөгү жаныбарлардын эсепке алынган санынын 4% дан аз пайызы менен белгиленет.</w:t>
      </w:r>
    </w:p>
    <w:p w14:paraId="36C428F1" w14:textId="663B3D9E" w:rsidR="00E63F3D" w:rsidRPr="00CB5528" w:rsidRDefault="00E63F3D" w:rsidP="001568EA">
      <w:pPr>
        <w:spacing w:after="0" w:line="240" w:lineRule="auto"/>
        <w:ind w:firstLine="851"/>
        <w:jc w:val="both"/>
        <w:rPr>
          <w:rFonts w:ascii="Times New Roman" w:hAnsi="Times New Roman" w:cs="Times New Roman"/>
          <w:sz w:val="28"/>
          <w:szCs w:val="36"/>
          <w:lang w:val="ky-KG"/>
        </w:rPr>
      </w:pPr>
      <w:r w:rsidRPr="00CB5528">
        <w:rPr>
          <w:rFonts w:ascii="Times New Roman" w:hAnsi="Times New Roman" w:cs="Times New Roman"/>
          <w:sz w:val="28"/>
          <w:szCs w:val="36"/>
          <w:lang w:val="ky-KG"/>
        </w:rPr>
        <w:t xml:space="preserve">Ушуга байланыштуу, аңчылыкка тыюу салуу ыкмасы менен жапайы жаныбарлардын санын көбөйтүү жалгыз ыкма болушу мүмкүн эмес, анткени жаратылышта жапайы жаныбарлардын ар кандай түрлөрүнүн саны табигый жана техногендик, ошондой эле антропогендик мүнөздөгү (климаттык шарттар, тоют базасынын абалы, жырткычтар, тамак-аш атаандаштары, </w:t>
      </w:r>
      <w:r>
        <w:rPr>
          <w:rFonts w:ascii="Times New Roman" w:hAnsi="Times New Roman" w:cs="Times New Roman"/>
          <w:sz w:val="28"/>
          <w:szCs w:val="36"/>
          <w:lang w:val="ky-KG"/>
        </w:rPr>
        <w:t>а</w:t>
      </w:r>
      <w:r w:rsidRPr="00CB5528">
        <w:rPr>
          <w:rFonts w:ascii="Times New Roman" w:hAnsi="Times New Roman" w:cs="Times New Roman"/>
          <w:sz w:val="28"/>
          <w:szCs w:val="36"/>
          <w:lang w:val="ky-KG"/>
        </w:rPr>
        <w:t>йыл чарба жана башка иш-аракеттердин түрлөрү, жер титирөөлөр, кар көчкүлөрдүн түшүшү жана башкалар) бир катар факторлорго көз каранды.</w:t>
      </w:r>
    </w:p>
    <w:p w14:paraId="4F210361" w14:textId="77777777" w:rsidR="00E63F3D" w:rsidRPr="00CB5528" w:rsidRDefault="00E63F3D" w:rsidP="001568EA">
      <w:pPr>
        <w:spacing w:after="0" w:line="240" w:lineRule="auto"/>
        <w:ind w:firstLine="851"/>
        <w:jc w:val="both"/>
        <w:rPr>
          <w:rFonts w:ascii="Times New Roman" w:hAnsi="Times New Roman" w:cs="Times New Roman"/>
          <w:sz w:val="28"/>
          <w:szCs w:val="36"/>
          <w:lang w:val="ky-KG"/>
        </w:rPr>
      </w:pPr>
      <w:r w:rsidRPr="00CB5528">
        <w:rPr>
          <w:rFonts w:ascii="Times New Roman" w:hAnsi="Times New Roman" w:cs="Times New Roman"/>
          <w:sz w:val="28"/>
          <w:szCs w:val="36"/>
          <w:lang w:val="ky-KG"/>
        </w:rPr>
        <w:t>Туруктуу башкаруу жолу менен мергенчилик чарба ишин жүргүзүү жапайы жаныбарларды сактоого, көбөйтүүгө жана республикалык бюджеттин киреше бөлүгүн көбөйтүүгө, анын ичинде жергиликтүү бюджетке кошумча акча каражаттарынын түшүүсүнө өбөлгө түзөт.</w:t>
      </w:r>
    </w:p>
    <w:p w14:paraId="6FB1FDA9" w14:textId="0E63B05C" w:rsidR="00E63F3D" w:rsidRPr="001568EA" w:rsidRDefault="00E63F3D" w:rsidP="001568EA">
      <w:pPr>
        <w:spacing w:after="0" w:line="240" w:lineRule="auto"/>
        <w:ind w:firstLine="851"/>
        <w:jc w:val="both"/>
        <w:rPr>
          <w:rFonts w:ascii="Times New Roman" w:hAnsi="Times New Roman" w:cs="Times New Roman"/>
          <w:sz w:val="28"/>
          <w:szCs w:val="36"/>
          <w:lang w:val="ky-KG"/>
        </w:rPr>
      </w:pPr>
      <w:r w:rsidRPr="001568EA">
        <w:rPr>
          <w:rFonts w:ascii="Times New Roman" w:hAnsi="Times New Roman" w:cs="Times New Roman"/>
          <w:sz w:val="28"/>
          <w:szCs w:val="36"/>
          <w:lang w:val="ky-KG"/>
        </w:rPr>
        <w:t>Алдын ала эсептөөлөр боюнча Ысык-Көл жана Нарын облустарынын аймагында аңчылыкка тыюу салууну киргизүү</w:t>
      </w:r>
      <w:r w:rsidR="007D358F">
        <w:rPr>
          <w:rFonts w:ascii="Times New Roman" w:hAnsi="Times New Roman" w:cs="Times New Roman"/>
          <w:sz w:val="28"/>
          <w:szCs w:val="36"/>
          <w:lang w:val="ky-KG"/>
        </w:rPr>
        <w:t xml:space="preserve"> -</w:t>
      </w:r>
      <w:r w:rsidRPr="001568EA">
        <w:rPr>
          <w:rFonts w:ascii="Times New Roman" w:hAnsi="Times New Roman" w:cs="Times New Roman"/>
          <w:sz w:val="28"/>
          <w:szCs w:val="36"/>
          <w:lang w:val="ky-KG"/>
        </w:rPr>
        <w:t xml:space="preserve"> республикалык бюджетке 2</w:t>
      </w:r>
      <w:r w:rsidR="007D358F">
        <w:rPr>
          <w:rFonts w:ascii="Times New Roman" w:hAnsi="Times New Roman" w:cs="Times New Roman"/>
          <w:sz w:val="28"/>
          <w:szCs w:val="36"/>
          <w:lang w:val="ky-KG"/>
        </w:rPr>
        <w:t>5</w:t>
      </w:r>
      <w:r w:rsidRPr="001568EA">
        <w:rPr>
          <w:rFonts w:ascii="Times New Roman" w:hAnsi="Times New Roman" w:cs="Times New Roman"/>
          <w:sz w:val="28"/>
          <w:szCs w:val="36"/>
          <w:lang w:val="ky-KG"/>
        </w:rPr>
        <w:t xml:space="preserve">0,0 млн.сомдон ашык түшүүлөрдү алып салат, анын ичинен </w:t>
      </w:r>
      <w:r w:rsidR="007D358F">
        <w:rPr>
          <w:rFonts w:ascii="Times New Roman" w:hAnsi="Times New Roman" w:cs="Times New Roman"/>
          <w:sz w:val="28"/>
          <w:szCs w:val="36"/>
          <w:lang w:val="ky-KG"/>
        </w:rPr>
        <w:t>150</w:t>
      </w:r>
      <w:r w:rsidRPr="001568EA">
        <w:rPr>
          <w:rFonts w:ascii="Times New Roman" w:hAnsi="Times New Roman" w:cs="Times New Roman"/>
          <w:sz w:val="28"/>
          <w:szCs w:val="36"/>
          <w:lang w:val="ky-KG"/>
        </w:rPr>
        <w:t>,0 млн. сомдон ашыгы жаныбарлар дүйнөсүнүн объекттерин пайдалануудан түшөт, ал эми сумманын калган бөлүгү - турист-</w:t>
      </w:r>
      <w:r>
        <w:rPr>
          <w:rFonts w:ascii="Times New Roman" w:hAnsi="Times New Roman" w:cs="Times New Roman"/>
          <w:sz w:val="28"/>
          <w:szCs w:val="36"/>
          <w:lang w:val="ky-KG"/>
        </w:rPr>
        <w:t>м</w:t>
      </w:r>
      <w:r w:rsidRPr="001568EA">
        <w:rPr>
          <w:rFonts w:ascii="Times New Roman" w:hAnsi="Times New Roman" w:cs="Times New Roman"/>
          <w:sz w:val="28"/>
          <w:szCs w:val="36"/>
          <w:lang w:val="ky-KG"/>
        </w:rPr>
        <w:t>ергенчинин анын Кыргыз Республикасында болушуна байланышкан чыгымдары.</w:t>
      </w:r>
    </w:p>
    <w:p w14:paraId="29AC366F" w14:textId="7A8AB755" w:rsidR="00E63F3D" w:rsidRPr="001568EA" w:rsidRDefault="00E63F3D" w:rsidP="001568EA">
      <w:pPr>
        <w:spacing w:after="0" w:line="240" w:lineRule="auto"/>
        <w:ind w:firstLine="851"/>
        <w:jc w:val="both"/>
        <w:rPr>
          <w:rFonts w:ascii="Times New Roman" w:hAnsi="Times New Roman" w:cs="Times New Roman"/>
          <w:sz w:val="28"/>
          <w:szCs w:val="36"/>
          <w:lang w:val="ky-KG"/>
        </w:rPr>
      </w:pPr>
      <w:r w:rsidRPr="001568EA">
        <w:rPr>
          <w:rFonts w:ascii="Times New Roman" w:hAnsi="Times New Roman" w:cs="Times New Roman"/>
          <w:sz w:val="28"/>
          <w:szCs w:val="36"/>
          <w:lang w:val="ky-KG"/>
        </w:rPr>
        <w:t>Мында турист-</w:t>
      </w:r>
      <w:r>
        <w:rPr>
          <w:rFonts w:ascii="Times New Roman" w:hAnsi="Times New Roman" w:cs="Times New Roman"/>
          <w:sz w:val="28"/>
          <w:szCs w:val="36"/>
          <w:lang w:val="ky-KG"/>
        </w:rPr>
        <w:t>м</w:t>
      </w:r>
      <w:r w:rsidRPr="001568EA">
        <w:rPr>
          <w:rFonts w:ascii="Times New Roman" w:hAnsi="Times New Roman" w:cs="Times New Roman"/>
          <w:sz w:val="28"/>
          <w:szCs w:val="36"/>
          <w:lang w:val="ky-KG"/>
        </w:rPr>
        <w:t>ергенчинин жаныбарлар дүйнөсүнүн объекттерин пайдаланууга кеткен чыгымдарынан түшкөн каражаттар негизинен бекитилип берилген аңчылык жерлеринде жаратылышты коргоо иш-чараларын жүргүзүүгө багытталат.</w:t>
      </w:r>
    </w:p>
    <w:p w14:paraId="7ACE5517" w14:textId="19313B1C" w:rsidR="00E63F3D" w:rsidRPr="001568EA" w:rsidRDefault="00E63F3D" w:rsidP="001568EA">
      <w:pPr>
        <w:spacing w:after="0" w:line="240" w:lineRule="auto"/>
        <w:ind w:firstLine="851"/>
        <w:jc w:val="both"/>
        <w:rPr>
          <w:rFonts w:ascii="Times New Roman" w:hAnsi="Times New Roman" w:cs="Times New Roman"/>
          <w:sz w:val="28"/>
          <w:szCs w:val="36"/>
          <w:lang w:val="ky-KG"/>
        </w:rPr>
      </w:pPr>
      <w:r w:rsidRPr="001568EA">
        <w:rPr>
          <w:rFonts w:ascii="Times New Roman" w:hAnsi="Times New Roman" w:cs="Times New Roman"/>
          <w:sz w:val="28"/>
          <w:szCs w:val="36"/>
          <w:lang w:val="ky-KG"/>
        </w:rPr>
        <w:t>Бүгүнкү күндө Ысык-Көл жана Нарын облустарында аңчылыкты пайдалануучулардын бекитилип берилген аңчылык жерлеринде жаныбарлар дүйнөсүнүн объекттерин коргоо, калыбына келтирүү жана биотехникалык иш-чараларды ыйгарым укуктуу орган</w:t>
      </w:r>
      <w:r>
        <w:rPr>
          <w:rFonts w:ascii="Times New Roman" w:hAnsi="Times New Roman" w:cs="Times New Roman"/>
          <w:sz w:val="28"/>
          <w:szCs w:val="36"/>
          <w:lang w:val="ky-KG"/>
        </w:rPr>
        <w:t>ы</w:t>
      </w:r>
      <w:r w:rsidRPr="001568EA">
        <w:rPr>
          <w:rFonts w:ascii="Times New Roman" w:hAnsi="Times New Roman" w:cs="Times New Roman"/>
          <w:sz w:val="28"/>
          <w:szCs w:val="36"/>
          <w:lang w:val="ky-KG"/>
        </w:rPr>
        <w:t xml:space="preserve"> тарабынан </w:t>
      </w:r>
      <w:r w:rsidR="007D358F">
        <w:rPr>
          <w:rFonts w:ascii="Times New Roman" w:hAnsi="Times New Roman" w:cs="Times New Roman"/>
          <w:sz w:val="28"/>
          <w:szCs w:val="36"/>
          <w:lang w:val="ky-KG"/>
        </w:rPr>
        <w:t xml:space="preserve">21 </w:t>
      </w:r>
      <w:r w:rsidRPr="001568EA">
        <w:rPr>
          <w:rFonts w:ascii="Times New Roman" w:hAnsi="Times New Roman" w:cs="Times New Roman"/>
          <w:sz w:val="28"/>
          <w:szCs w:val="36"/>
          <w:lang w:val="ky-KG"/>
        </w:rPr>
        <w:t>егер жана</w:t>
      </w:r>
      <w:r w:rsidR="007D358F">
        <w:rPr>
          <w:rFonts w:ascii="Times New Roman" w:hAnsi="Times New Roman" w:cs="Times New Roman"/>
          <w:sz w:val="28"/>
          <w:szCs w:val="36"/>
          <w:lang w:val="ky-KG"/>
        </w:rPr>
        <w:t xml:space="preserve"> аңчылыкты пайдалануучулар тарабынан </w:t>
      </w:r>
      <w:r w:rsidR="007D358F" w:rsidRPr="001568EA">
        <w:rPr>
          <w:rFonts w:ascii="Times New Roman" w:hAnsi="Times New Roman" w:cs="Times New Roman"/>
          <w:sz w:val="28"/>
          <w:szCs w:val="36"/>
          <w:lang w:val="ky-KG"/>
        </w:rPr>
        <w:t>105</w:t>
      </w:r>
      <w:r w:rsidRPr="001568EA">
        <w:rPr>
          <w:rFonts w:ascii="Times New Roman" w:hAnsi="Times New Roman" w:cs="Times New Roman"/>
          <w:sz w:val="28"/>
          <w:szCs w:val="36"/>
          <w:lang w:val="ky-KG"/>
        </w:rPr>
        <w:t xml:space="preserve"> егер жана аңчылар жүргүзөт.</w:t>
      </w:r>
    </w:p>
    <w:p w14:paraId="65A018E5" w14:textId="2E24EE22" w:rsidR="00E63F3D" w:rsidRPr="007E142F" w:rsidRDefault="00E63F3D" w:rsidP="001568EA">
      <w:pPr>
        <w:spacing w:after="0" w:line="240" w:lineRule="auto"/>
        <w:ind w:firstLine="851"/>
        <w:jc w:val="both"/>
        <w:rPr>
          <w:rFonts w:ascii="Times New Roman" w:hAnsi="Times New Roman" w:cs="Times New Roman"/>
          <w:sz w:val="28"/>
          <w:szCs w:val="36"/>
          <w:lang w:val="ky-KG"/>
        </w:rPr>
      </w:pPr>
      <w:r w:rsidRPr="00E63F3D">
        <w:rPr>
          <w:rFonts w:ascii="Times New Roman" w:hAnsi="Times New Roman" w:cs="Times New Roman"/>
          <w:sz w:val="28"/>
          <w:szCs w:val="36"/>
        </w:rPr>
        <w:t xml:space="preserve">Жапайы айбанаттардын жана канаттуулардын санын эсепке алуу, колдоо жана көбөйтүү боюнча, биотехникалык иш-чаралар боюнча, карышкырлардын, чөөлөрдүн жана башка </w:t>
      </w:r>
      <w:r>
        <w:rPr>
          <w:rFonts w:ascii="Times New Roman" w:hAnsi="Times New Roman" w:cs="Times New Roman"/>
          <w:sz w:val="28"/>
          <w:szCs w:val="36"/>
          <w:lang w:val="ky-KG"/>
        </w:rPr>
        <w:t>“</w:t>
      </w:r>
      <w:r w:rsidRPr="00E63F3D">
        <w:rPr>
          <w:rFonts w:ascii="Times New Roman" w:hAnsi="Times New Roman" w:cs="Times New Roman"/>
          <w:sz w:val="28"/>
          <w:szCs w:val="36"/>
        </w:rPr>
        <w:t>зыяндуу</w:t>
      </w:r>
      <w:r>
        <w:rPr>
          <w:rFonts w:ascii="Times New Roman" w:hAnsi="Times New Roman" w:cs="Times New Roman"/>
          <w:sz w:val="28"/>
          <w:szCs w:val="36"/>
          <w:lang w:val="ky-KG"/>
        </w:rPr>
        <w:t>”</w:t>
      </w:r>
      <w:r w:rsidRPr="00E63F3D">
        <w:rPr>
          <w:rFonts w:ascii="Times New Roman" w:hAnsi="Times New Roman" w:cs="Times New Roman"/>
          <w:sz w:val="28"/>
          <w:szCs w:val="36"/>
        </w:rPr>
        <w:t xml:space="preserve"> айбанаттардын жана канаттуулардын санын жөнгө салуу боюнча иштерди уюштуруу жана </w:t>
      </w:r>
      <w:r w:rsidRPr="00E63F3D">
        <w:rPr>
          <w:rFonts w:ascii="Times New Roman" w:hAnsi="Times New Roman" w:cs="Times New Roman"/>
          <w:sz w:val="28"/>
          <w:szCs w:val="36"/>
        </w:rPr>
        <w:lastRenderedPageBreak/>
        <w:t>жүргүзүү үчүн, ошондой эле жапайы жаныбарларды түздөн-түз коргоону жүзөгө ашыруу үчүн ар бир егерге орточо 0,7 млн.га туура келет.</w:t>
      </w:r>
      <w:r w:rsidRPr="00E63F3D">
        <w:t xml:space="preserve"> </w:t>
      </w:r>
      <w:r w:rsidRPr="00E63F3D">
        <w:rPr>
          <w:rFonts w:ascii="Times New Roman" w:hAnsi="Times New Roman" w:cs="Times New Roman"/>
          <w:sz w:val="28"/>
          <w:szCs w:val="36"/>
        </w:rPr>
        <w:t xml:space="preserve">Бул </w:t>
      </w:r>
      <w:r w:rsidR="007E142F">
        <w:rPr>
          <w:rFonts w:ascii="Times New Roman" w:hAnsi="Times New Roman" w:cs="Times New Roman"/>
          <w:sz w:val="28"/>
          <w:szCs w:val="36"/>
          <w:lang w:val="ky-KG"/>
        </w:rPr>
        <w:t>егерлердин</w:t>
      </w:r>
      <w:r w:rsidRPr="00E63F3D">
        <w:rPr>
          <w:rFonts w:ascii="Times New Roman" w:hAnsi="Times New Roman" w:cs="Times New Roman"/>
          <w:sz w:val="28"/>
          <w:szCs w:val="36"/>
        </w:rPr>
        <w:t xml:space="preserve"> </w:t>
      </w:r>
      <w:r w:rsidR="007E142F" w:rsidRPr="007E142F">
        <w:rPr>
          <w:rFonts w:ascii="Times New Roman" w:hAnsi="Times New Roman" w:cs="Times New Roman"/>
          <w:sz w:val="28"/>
          <w:szCs w:val="36"/>
        </w:rPr>
        <w:t>физикалык мүмкүнчүлүктөрүнөн кыйла жогору</w:t>
      </w:r>
      <w:r w:rsidR="007E142F">
        <w:rPr>
          <w:rFonts w:ascii="Times New Roman" w:hAnsi="Times New Roman" w:cs="Times New Roman"/>
          <w:sz w:val="28"/>
          <w:szCs w:val="36"/>
          <w:lang w:val="ky-KG"/>
        </w:rPr>
        <w:t xml:space="preserve"> болуп, </w:t>
      </w:r>
      <w:r w:rsidRPr="00E63F3D">
        <w:rPr>
          <w:rFonts w:ascii="Times New Roman" w:hAnsi="Times New Roman" w:cs="Times New Roman"/>
          <w:sz w:val="28"/>
          <w:szCs w:val="36"/>
        </w:rPr>
        <w:t>алардын штатт</w:t>
      </w:r>
      <w:r w:rsidR="007E142F">
        <w:rPr>
          <w:rFonts w:ascii="Times New Roman" w:hAnsi="Times New Roman" w:cs="Times New Roman"/>
          <w:sz w:val="28"/>
          <w:szCs w:val="36"/>
          <w:lang w:val="ky-KG"/>
        </w:rPr>
        <w:t>ык санын</w:t>
      </w:r>
      <w:r w:rsidRPr="00E63F3D">
        <w:rPr>
          <w:rFonts w:ascii="Times New Roman" w:hAnsi="Times New Roman" w:cs="Times New Roman"/>
          <w:sz w:val="28"/>
          <w:szCs w:val="36"/>
        </w:rPr>
        <w:t xml:space="preserve"> көбөйтүү</w:t>
      </w:r>
      <w:r w:rsidR="007E142F">
        <w:rPr>
          <w:rFonts w:ascii="Times New Roman" w:hAnsi="Times New Roman" w:cs="Times New Roman"/>
          <w:sz w:val="28"/>
          <w:szCs w:val="36"/>
          <w:lang w:val="ky-KG"/>
        </w:rPr>
        <w:t>нү талап кылат.</w:t>
      </w:r>
    </w:p>
    <w:p w14:paraId="64A0B084" w14:textId="5F12969A" w:rsidR="009A6091" w:rsidRPr="007E142F" w:rsidRDefault="009A6091" w:rsidP="001568EA">
      <w:pPr>
        <w:spacing w:after="0" w:line="240" w:lineRule="auto"/>
        <w:ind w:firstLine="851"/>
        <w:jc w:val="both"/>
        <w:rPr>
          <w:rFonts w:ascii="Times New Roman" w:hAnsi="Times New Roman" w:cs="Times New Roman"/>
          <w:sz w:val="28"/>
          <w:szCs w:val="36"/>
          <w:lang w:val="ky-KG"/>
        </w:rPr>
      </w:pPr>
      <w:r w:rsidRPr="007E142F">
        <w:rPr>
          <w:rFonts w:ascii="Times New Roman" w:hAnsi="Times New Roman" w:cs="Times New Roman"/>
          <w:sz w:val="28"/>
          <w:szCs w:val="36"/>
          <w:lang w:val="ky-KG"/>
        </w:rPr>
        <w:t>Республикалык бюджеттен каржылоо корголгон беренелер боюнча гана жүргүзүлөт, б.а. ыйгарым укуктуу мамлекеттик органдын кызматкерлеринин эмгек акысына жана Кыргыз Республикасынын Социалдык фондун</w:t>
      </w:r>
      <w:r>
        <w:rPr>
          <w:rFonts w:ascii="Times New Roman" w:hAnsi="Times New Roman" w:cs="Times New Roman"/>
          <w:sz w:val="28"/>
          <w:szCs w:val="36"/>
          <w:lang w:val="ky-KG"/>
        </w:rPr>
        <w:t>а болгон</w:t>
      </w:r>
      <w:r w:rsidRPr="007E142F">
        <w:rPr>
          <w:rFonts w:ascii="Times New Roman" w:hAnsi="Times New Roman" w:cs="Times New Roman"/>
          <w:sz w:val="28"/>
          <w:szCs w:val="36"/>
          <w:lang w:val="ky-KG"/>
        </w:rPr>
        <w:t xml:space="preserve"> чегерүүлөргө.</w:t>
      </w:r>
    </w:p>
    <w:p w14:paraId="61380AFF" w14:textId="77777777" w:rsidR="009A6091" w:rsidRPr="00CB5528" w:rsidRDefault="009A6091" w:rsidP="001568EA">
      <w:pPr>
        <w:spacing w:after="0" w:line="240" w:lineRule="auto"/>
        <w:ind w:firstLine="851"/>
        <w:jc w:val="both"/>
        <w:rPr>
          <w:rFonts w:ascii="Times New Roman" w:hAnsi="Times New Roman" w:cs="Times New Roman"/>
          <w:sz w:val="28"/>
          <w:szCs w:val="36"/>
          <w:lang w:val="ky-KG"/>
        </w:rPr>
      </w:pPr>
      <w:r w:rsidRPr="00CB5528">
        <w:rPr>
          <w:rFonts w:ascii="Times New Roman" w:hAnsi="Times New Roman" w:cs="Times New Roman"/>
          <w:sz w:val="28"/>
          <w:szCs w:val="36"/>
          <w:lang w:val="ky-KG"/>
        </w:rPr>
        <w:t>Ысык-Көл жана Нарын облустарынын егерлерин кармоого жыл сайын республикалык бюджеттен 5047,0 миң сом, ал эми аңчылыкты пайдалануучулар тарабынан өз каражаттарынан 7598,0 миң сом бөлүнөт.</w:t>
      </w:r>
    </w:p>
    <w:p w14:paraId="44EDA1FF" w14:textId="38AA3B70" w:rsidR="009A6091" w:rsidRPr="00CB5528" w:rsidRDefault="009A6091" w:rsidP="001568EA">
      <w:pPr>
        <w:spacing w:after="0" w:line="240" w:lineRule="auto"/>
        <w:ind w:firstLine="851"/>
        <w:jc w:val="both"/>
        <w:rPr>
          <w:rFonts w:ascii="Times New Roman" w:hAnsi="Times New Roman" w:cs="Times New Roman"/>
          <w:sz w:val="28"/>
          <w:szCs w:val="36"/>
          <w:lang w:val="ky-KG"/>
        </w:rPr>
      </w:pPr>
      <w:r w:rsidRPr="00CB5528">
        <w:rPr>
          <w:rFonts w:ascii="Times New Roman" w:hAnsi="Times New Roman" w:cs="Times New Roman"/>
          <w:sz w:val="28"/>
          <w:szCs w:val="36"/>
          <w:lang w:val="ky-KG"/>
        </w:rPr>
        <w:t xml:space="preserve">Мындан тышкары, жыл сайын аңчылыкты пайдалануучулар тарабынан коргоо-көбөйтүү жана биотехникалык иш-чараларды жүргүзүүгө (аңчылык жаныбарларынын өлүмүн болтурбоо, аңчылык ресурстарын </w:t>
      </w:r>
      <w:r>
        <w:rPr>
          <w:rFonts w:ascii="Times New Roman" w:hAnsi="Times New Roman" w:cs="Times New Roman"/>
          <w:sz w:val="28"/>
          <w:szCs w:val="36"/>
          <w:lang w:val="ky-KG"/>
        </w:rPr>
        <w:t>а</w:t>
      </w:r>
      <w:r w:rsidRPr="00CB5528">
        <w:rPr>
          <w:rFonts w:ascii="Times New Roman" w:hAnsi="Times New Roman" w:cs="Times New Roman"/>
          <w:sz w:val="28"/>
          <w:szCs w:val="36"/>
          <w:lang w:val="ky-KG"/>
        </w:rPr>
        <w:t xml:space="preserve">зыктандыруу жана жашоо чөйрөсүнүн тоют шарттарын жакшыртуу, аңчылык жерлерин мелиорациялоо, аңчылык ресурстарын коргоо жана табигый көбөйтүү шарттарын жакшыртуу, аңчылык ресурстарын жайгаштыруу, аңчылык ресурстарынын ооруларын болтурбоо жана башкалар) </w:t>
      </w:r>
      <w:r w:rsidR="00F26B9E" w:rsidRPr="00F26B9E">
        <w:rPr>
          <w:rFonts w:ascii="Times New Roman" w:hAnsi="Times New Roman" w:cs="Times New Roman"/>
          <w:sz w:val="28"/>
          <w:szCs w:val="36"/>
          <w:lang w:val="ky-KG"/>
        </w:rPr>
        <w:t>9,0</w:t>
      </w:r>
      <w:r w:rsidRPr="00CB5528">
        <w:rPr>
          <w:rFonts w:ascii="Times New Roman" w:hAnsi="Times New Roman" w:cs="Times New Roman"/>
          <w:sz w:val="28"/>
          <w:szCs w:val="36"/>
          <w:lang w:val="ky-KG"/>
        </w:rPr>
        <w:t xml:space="preserve"> </w:t>
      </w:r>
      <w:r w:rsidR="00F26B9E" w:rsidRPr="00F26B9E">
        <w:rPr>
          <w:rFonts w:ascii="Times New Roman" w:hAnsi="Times New Roman" w:cs="Times New Roman"/>
          <w:sz w:val="28"/>
          <w:szCs w:val="36"/>
          <w:lang w:val="ky-KG"/>
        </w:rPr>
        <w:t>млн.</w:t>
      </w:r>
      <w:r w:rsidRPr="00CB5528">
        <w:rPr>
          <w:rFonts w:ascii="Times New Roman" w:hAnsi="Times New Roman" w:cs="Times New Roman"/>
          <w:sz w:val="28"/>
          <w:szCs w:val="36"/>
          <w:lang w:val="ky-KG"/>
        </w:rPr>
        <w:t xml:space="preserve"> </w:t>
      </w:r>
      <w:r w:rsidR="00F26B9E" w:rsidRPr="00F26B9E">
        <w:rPr>
          <w:rFonts w:ascii="Times New Roman" w:hAnsi="Times New Roman" w:cs="Times New Roman"/>
          <w:sz w:val="28"/>
          <w:szCs w:val="36"/>
          <w:lang w:val="ky-KG"/>
        </w:rPr>
        <w:t>с</w:t>
      </w:r>
      <w:r w:rsidRPr="00CB5528">
        <w:rPr>
          <w:rFonts w:ascii="Times New Roman" w:hAnsi="Times New Roman" w:cs="Times New Roman"/>
          <w:sz w:val="28"/>
          <w:szCs w:val="36"/>
          <w:lang w:val="ky-KG"/>
        </w:rPr>
        <w:t>ом</w:t>
      </w:r>
      <w:r w:rsidR="00F26B9E" w:rsidRPr="00F26B9E">
        <w:rPr>
          <w:rFonts w:ascii="Times New Roman" w:hAnsi="Times New Roman" w:cs="Times New Roman"/>
          <w:sz w:val="28"/>
          <w:szCs w:val="36"/>
          <w:lang w:val="ky-KG"/>
        </w:rPr>
        <w:t xml:space="preserve">дон </w:t>
      </w:r>
      <w:r w:rsidR="00F26B9E">
        <w:rPr>
          <w:rFonts w:ascii="Times New Roman" w:hAnsi="Times New Roman" w:cs="Times New Roman"/>
          <w:sz w:val="28"/>
          <w:szCs w:val="36"/>
          <w:lang w:val="ky-KG"/>
        </w:rPr>
        <w:t xml:space="preserve">ашык чыгуун </w:t>
      </w:r>
      <w:r w:rsidRPr="00CB5528">
        <w:rPr>
          <w:rFonts w:ascii="Times New Roman" w:hAnsi="Times New Roman" w:cs="Times New Roman"/>
          <w:sz w:val="28"/>
          <w:szCs w:val="36"/>
          <w:lang w:val="ky-KG"/>
        </w:rPr>
        <w:t>бөлүнөт.</w:t>
      </w:r>
    </w:p>
    <w:p w14:paraId="205B0F0C" w14:textId="77777777" w:rsidR="009A6091" w:rsidRPr="00CB5528" w:rsidRDefault="009A6091" w:rsidP="001568EA">
      <w:pPr>
        <w:spacing w:after="0" w:line="240" w:lineRule="auto"/>
        <w:ind w:firstLine="851"/>
        <w:jc w:val="both"/>
        <w:rPr>
          <w:rFonts w:ascii="Times New Roman" w:hAnsi="Times New Roman" w:cs="Times New Roman"/>
          <w:sz w:val="28"/>
          <w:szCs w:val="36"/>
          <w:lang w:val="ky-KG"/>
        </w:rPr>
      </w:pPr>
      <w:r w:rsidRPr="00CB5528">
        <w:rPr>
          <w:rFonts w:ascii="Times New Roman" w:hAnsi="Times New Roman" w:cs="Times New Roman"/>
          <w:sz w:val="28"/>
          <w:szCs w:val="36"/>
          <w:lang w:val="ky-KG"/>
        </w:rPr>
        <w:t>Ушуга байланыштуу Ысык-Көл жана Нарын облустарынын аймактарында жаныбарлар дүйнөсүнүн айрым түрлөрүн атайын пайдаланууга чектөө киргизүү - 2023-жылдын 1-июлунан тартып 2026-жылдын 1-июлуна чейин жаныбарлар дүйнөсүнүн объекттерин коргоо жана көбөйтүү боюнча иш-чаралардын комплексин жүзөгө ашыруу, егердик курамдын материалдык-техникалык базасын жабдуу жана чыңдоо, егерлердин штаттык санын көбөйтүү жана эмгек акыларын жогорулатуу үчүн республикалык бюджеттен кошумча каржылоону талап кылат.</w:t>
      </w:r>
    </w:p>
    <w:p w14:paraId="25EF1B4A" w14:textId="5EEF610C" w:rsidR="009A6091" w:rsidRDefault="009A6091" w:rsidP="001568EA">
      <w:pPr>
        <w:spacing w:after="0" w:line="240" w:lineRule="auto"/>
        <w:ind w:firstLine="851"/>
        <w:jc w:val="both"/>
        <w:rPr>
          <w:rFonts w:ascii="Times New Roman" w:hAnsi="Times New Roman" w:cs="Times New Roman"/>
          <w:sz w:val="28"/>
          <w:szCs w:val="36"/>
          <w:lang w:val="ky-KG"/>
        </w:rPr>
      </w:pPr>
      <w:r w:rsidRPr="001568EA">
        <w:rPr>
          <w:rFonts w:ascii="Times New Roman" w:hAnsi="Times New Roman" w:cs="Times New Roman"/>
          <w:sz w:val="28"/>
          <w:szCs w:val="36"/>
          <w:lang w:val="ky-KG"/>
        </w:rPr>
        <w:t xml:space="preserve">Ошондой эле, жергиликтүү өз алдынча башкаруу органдары </w:t>
      </w:r>
      <w:r>
        <w:rPr>
          <w:rFonts w:ascii="Times New Roman" w:hAnsi="Times New Roman" w:cs="Times New Roman"/>
          <w:sz w:val="28"/>
          <w:szCs w:val="36"/>
          <w:lang w:val="ky-KG"/>
        </w:rPr>
        <w:t>“</w:t>
      </w:r>
      <w:r w:rsidRPr="001568EA">
        <w:rPr>
          <w:rFonts w:ascii="Times New Roman" w:hAnsi="Times New Roman" w:cs="Times New Roman"/>
          <w:sz w:val="28"/>
          <w:szCs w:val="36"/>
          <w:lang w:val="ky-KG"/>
        </w:rPr>
        <w:t>Аңчылык жана мергенчилик чарбасы жөнүндө</w:t>
      </w:r>
      <w:r>
        <w:rPr>
          <w:rFonts w:ascii="Times New Roman" w:hAnsi="Times New Roman" w:cs="Times New Roman"/>
          <w:sz w:val="28"/>
          <w:szCs w:val="36"/>
          <w:lang w:val="ky-KG"/>
        </w:rPr>
        <w:t>”</w:t>
      </w:r>
      <w:r w:rsidRPr="001568EA">
        <w:rPr>
          <w:rFonts w:ascii="Times New Roman" w:hAnsi="Times New Roman" w:cs="Times New Roman"/>
          <w:sz w:val="28"/>
          <w:szCs w:val="36"/>
          <w:lang w:val="ky-KG"/>
        </w:rPr>
        <w:t xml:space="preserve"> Кыргыз Республикасынын </w:t>
      </w:r>
      <w:r>
        <w:rPr>
          <w:rFonts w:ascii="Times New Roman" w:hAnsi="Times New Roman" w:cs="Times New Roman"/>
          <w:sz w:val="28"/>
          <w:szCs w:val="36"/>
          <w:lang w:val="ky-KG"/>
        </w:rPr>
        <w:t>м</w:t>
      </w:r>
      <w:r w:rsidRPr="001568EA">
        <w:rPr>
          <w:rFonts w:ascii="Times New Roman" w:hAnsi="Times New Roman" w:cs="Times New Roman"/>
          <w:sz w:val="28"/>
          <w:szCs w:val="36"/>
          <w:lang w:val="ky-KG"/>
        </w:rPr>
        <w:t xml:space="preserve">ыйзамынын 12-беренесинде каралган </w:t>
      </w:r>
      <w:r w:rsidR="00EB7899">
        <w:rPr>
          <w:rFonts w:ascii="Times New Roman" w:hAnsi="Times New Roman" w:cs="Times New Roman"/>
          <w:sz w:val="28"/>
          <w:szCs w:val="36"/>
          <w:lang w:val="ky-KG"/>
        </w:rPr>
        <w:t>50</w:t>
      </w:r>
      <w:r w:rsidRPr="001568EA">
        <w:rPr>
          <w:rFonts w:ascii="Times New Roman" w:hAnsi="Times New Roman" w:cs="Times New Roman"/>
          <w:sz w:val="28"/>
          <w:szCs w:val="36"/>
          <w:lang w:val="ky-KG"/>
        </w:rPr>
        <w:t>,0 млн.</w:t>
      </w:r>
      <w:r w:rsidR="00C605C9">
        <w:rPr>
          <w:rFonts w:ascii="Times New Roman" w:hAnsi="Times New Roman" w:cs="Times New Roman"/>
          <w:sz w:val="28"/>
          <w:szCs w:val="36"/>
          <w:lang w:val="ky-KG"/>
        </w:rPr>
        <w:t xml:space="preserve"> </w:t>
      </w:r>
      <w:r w:rsidRPr="001568EA">
        <w:rPr>
          <w:rFonts w:ascii="Times New Roman" w:hAnsi="Times New Roman" w:cs="Times New Roman"/>
          <w:sz w:val="28"/>
          <w:szCs w:val="36"/>
          <w:lang w:val="ky-KG"/>
        </w:rPr>
        <w:t>сомдон ашык акча каражаттарынын жергиликтүү бюджетке түшүү булактарынын биринен ажыратылат, анда аңчылык жаныбарларын атайын пайдалануу үчүн акы төлөөнүн суммасынын 35 пайызы жаныбар олжолонгон жер боюнча жергиликтүү өз алдынча башкаруу органдарынын жергиликтүү бюджеттерине бөлүштүрүлөрү белгиленген.</w:t>
      </w:r>
    </w:p>
    <w:p w14:paraId="206AF2C9" w14:textId="77777777" w:rsidR="001568EA" w:rsidRPr="001568EA" w:rsidRDefault="001568EA" w:rsidP="001568EA">
      <w:pPr>
        <w:spacing w:after="0" w:line="240" w:lineRule="auto"/>
        <w:ind w:firstLine="851"/>
        <w:jc w:val="both"/>
        <w:rPr>
          <w:rFonts w:ascii="Times New Roman" w:hAnsi="Times New Roman" w:cs="Times New Roman"/>
          <w:sz w:val="28"/>
          <w:szCs w:val="36"/>
          <w:lang w:val="ky-KG"/>
        </w:rPr>
      </w:pPr>
    </w:p>
    <w:p w14:paraId="62BFF7AC" w14:textId="77777777" w:rsidR="009A6091" w:rsidRPr="001568EA" w:rsidRDefault="009A6091" w:rsidP="001568EA">
      <w:pPr>
        <w:spacing w:line="240" w:lineRule="auto"/>
        <w:ind w:firstLine="851"/>
        <w:jc w:val="both"/>
        <w:rPr>
          <w:rFonts w:ascii="Times New Roman" w:hAnsi="Times New Roman" w:cs="Times New Roman"/>
          <w:b/>
          <w:sz w:val="28"/>
          <w:szCs w:val="36"/>
          <w:lang w:val="ky-KG"/>
        </w:rPr>
      </w:pPr>
      <w:r w:rsidRPr="001568EA">
        <w:rPr>
          <w:rFonts w:ascii="Times New Roman" w:hAnsi="Times New Roman" w:cs="Times New Roman"/>
          <w:b/>
          <w:sz w:val="28"/>
          <w:szCs w:val="36"/>
          <w:lang w:val="ky-KG"/>
        </w:rPr>
        <w:t>3. Мүмкүн болуучу социалдык, экономикалык, укуктук, укук коргоочулук, гендердик, экологиялык, коррупциялык кесепеттердин божомолдору</w:t>
      </w:r>
    </w:p>
    <w:p w14:paraId="09CF9B7E" w14:textId="77777777" w:rsidR="00C605C9" w:rsidRDefault="00C605C9" w:rsidP="001568EA">
      <w:pPr>
        <w:widowControl w:val="0"/>
        <w:autoSpaceDE w:val="0"/>
        <w:autoSpaceDN w:val="0"/>
        <w:adjustRightInd w:val="0"/>
        <w:spacing w:line="240" w:lineRule="auto"/>
        <w:ind w:firstLine="851"/>
        <w:jc w:val="both"/>
        <w:rPr>
          <w:rFonts w:ascii="Times New Roman" w:hAnsi="Times New Roman" w:cs="Times New Roman"/>
          <w:bCs/>
          <w:sz w:val="28"/>
          <w:szCs w:val="36"/>
        </w:rPr>
      </w:pPr>
      <w:r w:rsidRPr="00C605C9">
        <w:rPr>
          <w:rFonts w:ascii="Times New Roman" w:hAnsi="Times New Roman" w:cs="Times New Roman"/>
          <w:bCs/>
          <w:sz w:val="28"/>
          <w:szCs w:val="36"/>
        </w:rPr>
        <w:t>Сунушталган долбоор оң экологиялык жана экономикалык кесепеттерге алып келет.</w:t>
      </w:r>
    </w:p>
    <w:p w14:paraId="6B4B8E49" w14:textId="3FADCE49" w:rsidR="009A6091" w:rsidRPr="009A6091" w:rsidRDefault="009A6091" w:rsidP="001568EA">
      <w:pPr>
        <w:widowControl w:val="0"/>
        <w:autoSpaceDE w:val="0"/>
        <w:autoSpaceDN w:val="0"/>
        <w:adjustRightInd w:val="0"/>
        <w:spacing w:line="240" w:lineRule="auto"/>
        <w:ind w:firstLine="851"/>
        <w:jc w:val="both"/>
        <w:rPr>
          <w:rFonts w:ascii="Times New Roman" w:hAnsi="Times New Roman" w:cs="Times New Roman"/>
          <w:b/>
          <w:bCs/>
          <w:sz w:val="28"/>
          <w:szCs w:val="36"/>
        </w:rPr>
      </w:pPr>
      <w:r w:rsidRPr="009A6091">
        <w:rPr>
          <w:rFonts w:ascii="Times New Roman" w:hAnsi="Times New Roman" w:cs="Times New Roman"/>
          <w:b/>
          <w:bCs/>
          <w:sz w:val="28"/>
          <w:szCs w:val="36"/>
        </w:rPr>
        <w:t>4. Коомдук талкуунун жыйынтыктары жөнүндө маалымат</w:t>
      </w:r>
    </w:p>
    <w:p w14:paraId="78D66F1C" w14:textId="3C2AA335" w:rsidR="00CB5528" w:rsidRDefault="00CB5528" w:rsidP="001568EA">
      <w:pPr>
        <w:pStyle w:val="a6"/>
        <w:shd w:val="clear" w:color="auto" w:fill="FFFFFF"/>
        <w:spacing w:before="0" w:beforeAutospacing="0" w:after="0" w:afterAutospacing="0"/>
        <w:ind w:firstLine="708"/>
        <w:jc w:val="both"/>
        <w:rPr>
          <w:bCs/>
          <w:spacing w:val="5"/>
          <w:sz w:val="28"/>
          <w:szCs w:val="28"/>
          <w:shd w:val="clear" w:color="auto" w:fill="FFFFFF"/>
          <w:lang w:val="ky-KG"/>
        </w:rPr>
      </w:pPr>
      <w:r>
        <w:rPr>
          <w:bCs/>
          <w:spacing w:val="5"/>
          <w:sz w:val="28"/>
          <w:szCs w:val="28"/>
          <w:shd w:val="clear" w:color="auto" w:fill="FFFFFF"/>
          <w:lang w:val="ky-KG"/>
        </w:rPr>
        <w:lastRenderedPageBreak/>
        <w:t>“Кыргыз Республикасынын ченемдик укуктук актылары жөнүндө” Кыргыз Республикасынын Мыйзамынын 22-беренесине ылайык ушул токтом долбору Кыргыз Республикасынын ченемдик укуктук актыларынын долбоорлорун коомдук талкулоо үчүн бирдиктүү порталга коомдук талкуулоо жол-жобосунан өтүү үчүн 2023-жылдын 15-майында жайгаштырылган.</w:t>
      </w:r>
    </w:p>
    <w:p w14:paraId="7F3EC3CF" w14:textId="77777777" w:rsidR="00CB5528" w:rsidRPr="001E32C9" w:rsidRDefault="00CB5528" w:rsidP="001568EA">
      <w:pPr>
        <w:pStyle w:val="a6"/>
        <w:shd w:val="clear" w:color="auto" w:fill="FFFFFF"/>
        <w:spacing w:before="0" w:beforeAutospacing="0" w:after="0" w:afterAutospacing="0"/>
        <w:ind w:firstLine="708"/>
        <w:jc w:val="both"/>
        <w:rPr>
          <w:sz w:val="28"/>
          <w:szCs w:val="28"/>
          <w:shd w:val="clear" w:color="auto" w:fill="FFFFFF"/>
          <w:lang w:val="ky-KG"/>
        </w:rPr>
      </w:pPr>
    </w:p>
    <w:p w14:paraId="5DFA18F2" w14:textId="77777777" w:rsidR="009143EA" w:rsidRPr="00CB5528" w:rsidRDefault="009143EA" w:rsidP="001568EA">
      <w:pPr>
        <w:widowControl w:val="0"/>
        <w:autoSpaceDE w:val="0"/>
        <w:autoSpaceDN w:val="0"/>
        <w:adjustRightInd w:val="0"/>
        <w:spacing w:line="240" w:lineRule="auto"/>
        <w:ind w:firstLine="851"/>
        <w:jc w:val="both"/>
        <w:rPr>
          <w:rFonts w:ascii="Times New Roman" w:hAnsi="Times New Roman" w:cs="Times New Roman"/>
          <w:b/>
          <w:bCs/>
          <w:sz w:val="28"/>
          <w:szCs w:val="36"/>
          <w:lang w:val="ky-KG"/>
        </w:rPr>
      </w:pPr>
      <w:r w:rsidRPr="00CB5528">
        <w:rPr>
          <w:rFonts w:ascii="Times New Roman" w:hAnsi="Times New Roman" w:cs="Times New Roman"/>
          <w:b/>
          <w:bCs/>
          <w:sz w:val="28"/>
          <w:szCs w:val="36"/>
          <w:lang w:val="ky-KG"/>
        </w:rPr>
        <w:t>5. Долбоордун мыйзамдарга шайкештигин талдоо</w:t>
      </w:r>
    </w:p>
    <w:p w14:paraId="2B93F91F" w14:textId="77777777" w:rsidR="009143EA" w:rsidRPr="00CB5528" w:rsidRDefault="009143EA" w:rsidP="001568EA">
      <w:pPr>
        <w:widowControl w:val="0"/>
        <w:autoSpaceDE w:val="0"/>
        <w:autoSpaceDN w:val="0"/>
        <w:adjustRightInd w:val="0"/>
        <w:spacing w:line="240" w:lineRule="auto"/>
        <w:ind w:firstLine="851"/>
        <w:jc w:val="both"/>
        <w:rPr>
          <w:rFonts w:ascii="Times New Roman" w:hAnsi="Times New Roman" w:cs="Times New Roman"/>
          <w:sz w:val="28"/>
          <w:szCs w:val="36"/>
          <w:lang w:val="ky-KG"/>
        </w:rPr>
      </w:pPr>
      <w:r w:rsidRPr="00CB5528">
        <w:rPr>
          <w:rFonts w:ascii="Times New Roman" w:hAnsi="Times New Roman" w:cs="Times New Roman"/>
          <w:sz w:val="28"/>
          <w:szCs w:val="36"/>
          <w:lang w:val="ky-KG"/>
        </w:rPr>
        <w:t>Сунушталган долбоор колдонуудагы мыйзамдардын ченемдерине, ошондой эле Кыргыз Республикасы катышуучусу болуп саналган, белгиленген тартипте күчүнө кирген эл аралык келишимдерге каршы келбейт.</w:t>
      </w:r>
    </w:p>
    <w:p w14:paraId="58C1A3D9" w14:textId="77777777" w:rsidR="009143EA" w:rsidRPr="00CB5528" w:rsidRDefault="009143EA" w:rsidP="001568EA">
      <w:pPr>
        <w:widowControl w:val="0"/>
        <w:autoSpaceDE w:val="0"/>
        <w:autoSpaceDN w:val="0"/>
        <w:adjustRightInd w:val="0"/>
        <w:spacing w:line="240" w:lineRule="auto"/>
        <w:ind w:firstLine="851"/>
        <w:jc w:val="both"/>
        <w:rPr>
          <w:rFonts w:ascii="Times New Roman" w:hAnsi="Times New Roman" w:cs="Times New Roman"/>
          <w:b/>
          <w:bCs/>
          <w:sz w:val="28"/>
          <w:szCs w:val="36"/>
          <w:lang w:val="ky-KG"/>
        </w:rPr>
      </w:pPr>
      <w:r w:rsidRPr="00CB5528">
        <w:rPr>
          <w:rFonts w:ascii="Times New Roman" w:hAnsi="Times New Roman" w:cs="Times New Roman"/>
          <w:b/>
          <w:bCs/>
          <w:sz w:val="28"/>
          <w:szCs w:val="36"/>
          <w:lang w:val="ky-KG"/>
        </w:rPr>
        <w:t>6. Каржылоо зарылдыгы жөнүндө маалымат</w:t>
      </w:r>
    </w:p>
    <w:p w14:paraId="7F850ED6" w14:textId="77777777" w:rsidR="00E732EB" w:rsidRPr="00CB5528" w:rsidRDefault="00E732EB" w:rsidP="001568EA">
      <w:pPr>
        <w:widowControl w:val="0"/>
        <w:autoSpaceDE w:val="0"/>
        <w:autoSpaceDN w:val="0"/>
        <w:adjustRightInd w:val="0"/>
        <w:spacing w:line="240" w:lineRule="auto"/>
        <w:ind w:firstLine="851"/>
        <w:jc w:val="both"/>
        <w:rPr>
          <w:rFonts w:ascii="Times New Roman" w:hAnsi="Times New Roman" w:cs="Times New Roman"/>
          <w:sz w:val="28"/>
          <w:szCs w:val="36"/>
          <w:lang w:val="ky-KG"/>
        </w:rPr>
      </w:pPr>
      <w:r w:rsidRPr="00CB5528">
        <w:rPr>
          <w:rFonts w:ascii="Times New Roman" w:hAnsi="Times New Roman" w:cs="Times New Roman"/>
          <w:sz w:val="28"/>
          <w:szCs w:val="36"/>
          <w:lang w:val="ky-KG"/>
        </w:rPr>
        <w:t>Бул долбоорду ишке ашыруу республикалык бюджеттен кошумча каржылоону талап кылбайт.</w:t>
      </w:r>
    </w:p>
    <w:p w14:paraId="5ACE4992" w14:textId="4E226982" w:rsidR="009143EA" w:rsidRPr="00CB5528" w:rsidRDefault="009143EA" w:rsidP="001568EA">
      <w:pPr>
        <w:widowControl w:val="0"/>
        <w:autoSpaceDE w:val="0"/>
        <w:autoSpaceDN w:val="0"/>
        <w:adjustRightInd w:val="0"/>
        <w:spacing w:line="240" w:lineRule="auto"/>
        <w:ind w:firstLine="851"/>
        <w:jc w:val="both"/>
        <w:rPr>
          <w:rFonts w:ascii="Times New Roman" w:hAnsi="Times New Roman" w:cs="Times New Roman"/>
          <w:b/>
          <w:bCs/>
          <w:sz w:val="28"/>
          <w:szCs w:val="36"/>
          <w:lang w:val="ky-KG"/>
        </w:rPr>
      </w:pPr>
      <w:r w:rsidRPr="00CB5528">
        <w:rPr>
          <w:rFonts w:ascii="Times New Roman" w:hAnsi="Times New Roman" w:cs="Times New Roman"/>
          <w:b/>
          <w:bCs/>
          <w:sz w:val="28"/>
          <w:szCs w:val="36"/>
          <w:lang w:val="ky-KG"/>
        </w:rPr>
        <w:t xml:space="preserve">7. </w:t>
      </w:r>
      <w:r>
        <w:rPr>
          <w:rFonts w:ascii="Times New Roman" w:hAnsi="Times New Roman" w:cs="Times New Roman"/>
          <w:b/>
          <w:bCs/>
          <w:sz w:val="28"/>
          <w:szCs w:val="36"/>
          <w:lang w:val="ky-KG"/>
        </w:rPr>
        <w:t xml:space="preserve">Жөнгө салуу </w:t>
      </w:r>
      <w:r w:rsidR="00E732EB">
        <w:rPr>
          <w:rFonts w:ascii="Times New Roman" w:hAnsi="Times New Roman" w:cs="Times New Roman"/>
          <w:b/>
          <w:bCs/>
          <w:sz w:val="28"/>
          <w:szCs w:val="36"/>
          <w:lang w:val="ky-KG"/>
        </w:rPr>
        <w:t xml:space="preserve">таасирин </w:t>
      </w:r>
      <w:r w:rsidR="00E732EB" w:rsidRPr="00CB5528">
        <w:rPr>
          <w:rFonts w:ascii="Times New Roman" w:hAnsi="Times New Roman" w:cs="Times New Roman"/>
          <w:b/>
          <w:bCs/>
          <w:sz w:val="28"/>
          <w:szCs w:val="36"/>
          <w:lang w:val="ky-KG"/>
        </w:rPr>
        <w:t>талдоо</w:t>
      </w:r>
      <w:r w:rsidRPr="00CB5528">
        <w:rPr>
          <w:rFonts w:ascii="Times New Roman" w:hAnsi="Times New Roman" w:cs="Times New Roman"/>
          <w:b/>
          <w:bCs/>
          <w:sz w:val="28"/>
          <w:szCs w:val="36"/>
          <w:lang w:val="ky-KG"/>
        </w:rPr>
        <w:t xml:space="preserve"> жөнүндө маалымат</w:t>
      </w:r>
    </w:p>
    <w:p w14:paraId="07CBF6C9" w14:textId="159E861C" w:rsidR="009143EA" w:rsidRPr="00CB5528" w:rsidRDefault="009143EA" w:rsidP="001568EA">
      <w:pPr>
        <w:widowControl w:val="0"/>
        <w:autoSpaceDE w:val="0"/>
        <w:autoSpaceDN w:val="0"/>
        <w:adjustRightInd w:val="0"/>
        <w:spacing w:line="240" w:lineRule="auto"/>
        <w:ind w:firstLine="851"/>
        <w:jc w:val="both"/>
        <w:rPr>
          <w:rFonts w:ascii="Times New Roman" w:hAnsi="Times New Roman" w:cs="Times New Roman"/>
          <w:sz w:val="28"/>
          <w:szCs w:val="36"/>
          <w:lang w:val="ky-KG"/>
        </w:rPr>
      </w:pPr>
      <w:r w:rsidRPr="00CB5528">
        <w:rPr>
          <w:rFonts w:ascii="Times New Roman" w:hAnsi="Times New Roman" w:cs="Times New Roman"/>
          <w:sz w:val="28"/>
          <w:szCs w:val="36"/>
          <w:lang w:val="ky-KG"/>
        </w:rPr>
        <w:t xml:space="preserve">Сунушталган долбоор </w:t>
      </w:r>
      <w:r>
        <w:rPr>
          <w:rFonts w:ascii="Times New Roman" w:hAnsi="Times New Roman" w:cs="Times New Roman"/>
          <w:sz w:val="28"/>
          <w:szCs w:val="36"/>
          <w:lang w:val="ky-KG"/>
        </w:rPr>
        <w:t xml:space="preserve">жөнгө салуу </w:t>
      </w:r>
      <w:r w:rsidR="00E732EB">
        <w:rPr>
          <w:rFonts w:ascii="Times New Roman" w:hAnsi="Times New Roman" w:cs="Times New Roman"/>
          <w:sz w:val="28"/>
          <w:szCs w:val="36"/>
          <w:lang w:val="ky-KG"/>
        </w:rPr>
        <w:t xml:space="preserve">таасирин </w:t>
      </w:r>
      <w:r w:rsidR="00E732EB" w:rsidRPr="00CB5528">
        <w:rPr>
          <w:rFonts w:ascii="Times New Roman" w:hAnsi="Times New Roman" w:cs="Times New Roman"/>
          <w:sz w:val="28"/>
          <w:szCs w:val="36"/>
          <w:lang w:val="ky-KG"/>
        </w:rPr>
        <w:t>талдоону</w:t>
      </w:r>
      <w:r w:rsidRPr="00CB5528">
        <w:rPr>
          <w:rFonts w:ascii="Times New Roman" w:hAnsi="Times New Roman" w:cs="Times New Roman"/>
          <w:sz w:val="28"/>
          <w:szCs w:val="36"/>
          <w:lang w:val="ky-KG"/>
        </w:rPr>
        <w:t xml:space="preserve"> талап кылбайт, анткени ишкердик ишти жөнгө салууга багытталган эмес.</w:t>
      </w:r>
    </w:p>
    <w:p w14:paraId="30CF9B70" w14:textId="77777777" w:rsidR="008D42CC" w:rsidRPr="00CB5528" w:rsidRDefault="008D42CC" w:rsidP="001568EA">
      <w:pPr>
        <w:spacing w:line="240" w:lineRule="auto"/>
        <w:jc w:val="both"/>
        <w:rPr>
          <w:rFonts w:ascii="Times New Roman" w:hAnsi="Times New Roman" w:cs="Times New Roman"/>
          <w:sz w:val="28"/>
          <w:szCs w:val="36"/>
          <w:lang w:val="ky-KG"/>
        </w:rPr>
      </w:pPr>
    </w:p>
    <w:p w14:paraId="278AF653" w14:textId="39750170" w:rsidR="008D42CC" w:rsidRPr="0048295C" w:rsidRDefault="001568EA" w:rsidP="001568EA">
      <w:pPr>
        <w:spacing w:line="240" w:lineRule="auto"/>
        <w:jc w:val="both"/>
      </w:pPr>
      <w:r>
        <w:rPr>
          <w:rFonts w:ascii="Times New Roman" w:hAnsi="Times New Roman" w:cs="Times New Roman"/>
          <w:b/>
          <w:sz w:val="28"/>
          <w:szCs w:val="36"/>
        </w:rPr>
        <w:t>Министр</w:t>
      </w:r>
      <w:r>
        <w:rPr>
          <w:rFonts w:ascii="Times New Roman" w:hAnsi="Times New Roman" w:cs="Times New Roman"/>
          <w:b/>
          <w:sz w:val="28"/>
          <w:szCs w:val="36"/>
        </w:rPr>
        <w:tab/>
      </w:r>
      <w:r>
        <w:rPr>
          <w:rFonts w:ascii="Times New Roman" w:hAnsi="Times New Roman" w:cs="Times New Roman"/>
          <w:b/>
          <w:sz w:val="28"/>
          <w:szCs w:val="36"/>
        </w:rPr>
        <w:tab/>
      </w:r>
      <w:r>
        <w:rPr>
          <w:rFonts w:ascii="Times New Roman" w:hAnsi="Times New Roman" w:cs="Times New Roman"/>
          <w:b/>
          <w:sz w:val="28"/>
          <w:szCs w:val="36"/>
        </w:rPr>
        <w:tab/>
      </w:r>
      <w:r>
        <w:rPr>
          <w:rFonts w:ascii="Times New Roman" w:hAnsi="Times New Roman" w:cs="Times New Roman"/>
          <w:b/>
          <w:sz w:val="28"/>
          <w:szCs w:val="36"/>
        </w:rPr>
        <w:tab/>
      </w:r>
      <w:r>
        <w:rPr>
          <w:rFonts w:ascii="Times New Roman" w:hAnsi="Times New Roman" w:cs="Times New Roman"/>
          <w:b/>
          <w:sz w:val="28"/>
          <w:szCs w:val="36"/>
        </w:rPr>
        <w:tab/>
      </w:r>
      <w:r>
        <w:rPr>
          <w:rFonts w:ascii="Times New Roman" w:hAnsi="Times New Roman" w:cs="Times New Roman"/>
          <w:b/>
          <w:sz w:val="28"/>
          <w:szCs w:val="36"/>
        </w:rPr>
        <w:tab/>
      </w:r>
      <w:r>
        <w:rPr>
          <w:rFonts w:ascii="Times New Roman" w:hAnsi="Times New Roman" w:cs="Times New Roman"/>
          <w:b/>
          <w:sz w:val="28"/>
          <w:szCs w:val="36"/>
        </w:rPr>
        <w:tab/>
      </w:r>
      <w:r>
        <w:rPr>
          <w:rFonts w:ascii="Times New Roman" w:hAnsi="Times New Roman" w:cs="Times New Roman"/>
          <w:b/>
          <w:sz w:val="28"/>
          <w:szCs w:val="36"/>
        </w:rPr>
        <w:tab/>
        <w:t xml:space="preserve">        </w:t>
      </w:r>
      <w:bookmarkStart w:id="1" w:name="_GoBack"/>
      <w:bookmarkEnd w:id="1"/>
      <w:r w:rsidR="00A03320">
        <w:rPr>
          <w:rFonts w:ascii="Times New Roman" w:hAnsi="Times New Roman" w:cs="Times New Roman"/>
          <w:b/>
          <w:sz w:val="28"/>
          <w:szCs w:val="36"/>
        </w:rPr>
        <w:t>М.Ж. Тургунбаев</w:t>
      </w:r>
    </w:p>
    <w:p w14:paraId="19189171" w14:textId="77777777" w:rsidR="008D42CC" w:rsidRDefault="008D42CC" w:rsidP="001568EA">
      <w:pPr>
        <w:pStyle w:val="tktekst"/>
        <w:shd w:val="clear" w:color="auto" w:fill="FFFFFF"/>
        <w:spacing w:before="0" w:beforeAutospacing="0" w:after="60" w:afterAutospacing="0"/>
        <w:jc w:val="both"/>
        <w:rPr>
          <w:color w:val="2B2B2B"/>
          <w:sz w:val="28"/>
          <w:szCs w:val="28"/>
        </w:rPr>
      </w:pPr>
    </w:p>
    <w:p w14:paraId="0F5AA957" w14:textId="77777777" w:rsidR="00F12C76" w:rsidRDefault="00F12C76" w:rsidP="001568EA">
      <w:pPr>
        <w:spacing w:after="0" w:line="240" w:lineRule="auto"/>
        <w:jc w:val="both"/>
      </w:pPr>
    </w:p>
    <w:sectPr w:rsidR="00F12C76" w:rsidSect="001568EA">
      <w:pgSz w:w="11906" w:h="16838" w:code="9"/>
      <w:pgMar w:top="1134" w:right="99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3D2F0D"/>
    <w:multiLevelType w:val="hybridMultilevel"/>
    <w:tmpl w:val="7EB09696"/>
    <w:lvl w:ilvl="0" w:tplc="20000001">
      <w:start w:val="1"/>
      <w:numFmt w:val="bullet"/>
      <w:lvlText w:val=""/>
      <w:lvlJc w:val="left"/>
      <w:pPr>
        <w:ind w:left="1571" w:hanging="360"/>
      </w:pPr>
      <w:rPr>
        <w:rFonts w:ascii="Symbol" w:hAnsi="Symbol"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2CC"/>
    <w:rsid w:val="00074477"/>
    <w:rsid w:val="000A34F2"/>
    <w:rsid w:val="000A59B7"/>
    <w:rsid w:val="001240A5"/>
    <w:rsid w:val="001568EA"/>
    <w:rsid w:val="00162637"/>
    <w:rsid w:val="00184C72"/>
    <w:rsid w:val="001A3B8C"/>
    <w:rsid w:val="001A670A"/>
    <w:rsid w:val="00337926"/>
    <w:rsid w:val="00444684"/>
    <w:rsid w:val="00463E01"/>
    <w:rsid w:val="00487750"/>
    <w:rsid w:val="00505E87"/>
    <w:rsid w:val="00593DDB"/>
    <w:rsid w:val="005A19B3"/>
    <w:rsid w:val="005E39FE"/>
    <w:rsid w:val="00697D2A"/>
    <w:rsid w:val="006C0B77"/>
    <w:rsid w:val="007D358F"/>
    <w:rsid w:val="007E142F"/>
    <w:rsid w:val="008242FF"/>
    <w:rsid w:val="0085715C"/>
    <w:rsid w:val="00870751"/>
    <w:rsid w:val="0089136A"/>
    <w:rsid w:val="008C0930"/>
    <w:rsid w:val="008D42CC"/>
    <w:rsid w:val="009143EA"/>
    <w:rsid w:val="00921EAA"/>
    <w:rsid w:val="00922C48"/>
    <w:rsid w:val="009A6091"/>
    <w:rsid w:val="00A03320"/>
    <w:rsid w:val="00A31804"/>
    <w:rsid w:val="00A80BF3"/>
    <w:rsid w:val="00AA3D93"/>
    <w:rsid w:val="00AB65A6"/>
    <w:rsid w:val="00B01576"/>
    <w:rsid w:val="00B449DF"/>
    <w:rsid w:val="00B90F19"/>
    <w:rsid w:val="00B915B7"/>
    <w:rsid w:val="00C04371"/>
    <w:rsid w:val="00C17EE7"/>
    <w:rsid w:val="00C605C9"/>
    <w:rsid w:val="00CA4660"/>
    <w:rsid w:val="00CB5528"/>
    <w:rsid w:val="00D271F8"/>
    <w:rsid w:val="00D4611E"/>
    <w:rsid w:val="00E062A9"/>
    <w:rsid w:val="00E45606"/>
    <w:rsid w:val="00E63F3D"/>
    <w:rsid w:val="00E732EB"/>
    <w:rsid w:val="00EA3472"/>
    <w:rsid w:val="00EA59DF"/>
    <w:rsid w:val="00EB7899"/>
    <w:rsid w:val="00EE4070"/>
    <w:rsid w:val="00EE49F8"/>
    <w:rsid w:val="00F12C76"/>
    <w:rsid w:val="00F26B9E"/>
    <w:rsid w:val="00FF2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E8831"/>
  <w15:chartTrackingRefBased/>
  <w15:docId w15:val="{562AD642-7FE3-4A78-BE73-E738293C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2C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42CC"/>
    <w:pPr>
      <w:spacing w:after="0" w:line="240" w:lineRule="auto"/>
    </w:pPr>
  </w:style>
  <w:style w:type="paragraph" w:customStyle="1" w:styleId="tktekst">
    <w:name w:val="tktekst"/>
    <w:basedOn w:val="a"/>
    <w:rsid w:val="008D42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F2AC5"/>
    <w:pPr>
      <w:ind w:left="720"/>
      <w:contextualSpacing/>
    </w:pPr>
  </w:style>
  <w:style w:type="character" w:styleId="a5">
    <w:name w:val="Hyperlink"/>
    <w:basedOn w:val="a0"/>
    <w:uiPriority w:val="99"/>
    <w:unhideWhenUsed/>
    <w:rsid w:val="00A80BF3"/>
    <w:rPr>
      <w:color w:val="0563C1" w:themeColor="hyperlink"/>
      <w:u w:val="single"/>
    </w:rPr>
  </w:style>
  <w:style w:type="character" w:customStyle="1" w:styleId="UnresolvedMention">
    <w:name w:val="Unresolved Mention"/>
    <w:basedOn w:val="a0"/>
    <w:uiPriority w:val="99"/>
    <w:semiHidden/>
    <w:unhideWhenUsed/>
    <w:rsid w:val="00A80BF3"/>
    <w:rPr>
      <w:color w:val="605E5C"/>
      <w:shd w:val="clear" w:color="auto" w:fill="E1DFDD"/>
    </w:rPr>
  </w:style>
  <w:style w:type="paragraph" w:styleId="a6">
    <w:name w:val="Normal (Web)"/>
    <w:basedOn w:val="a"/>
    <w:uiPriority w:val="99"/>
    <w:semiHidden/>
    <w:unhideWhenUsed/>
    <w:rsid w:val="00CB55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76581">
      <w:bodyDiv w:val="1"/>
      <w:marLeft w:val="0"/>
      <w:marRight w:val="0"/>
      <w:marTop w:val="0"/>
      <w:marBottom w:val="0"/>
      <w:divBdr>
        <w:top w:val="none" w:sz="0" w:space="0" w:color="auto"/>
        <w:left w:val="none" w:sz="0" w:space="0" w:color="auto"/>
        <w:bottom w:val="none" w:sz="0" w:space="0" w:color="auto"/>
        <w:right w:val="none" w:sz="0" w:space="0" w:color="auto"/>
      </w:divBdr>
    </w:div>
    <w:div w:id="171458043">
      <w:bodyDiv w:val="1"/>
      <w:marLeft w:val="0"/>
      <w:marRight w:val="0"/>
      <w:marTop w:val="0"/>
      <w:marBottom w:val="0"/>
      <w:divBdr>
        <w:top w:val="none" w:sz="0" w:space="0" w:color="auto"/>
        <w:left w:val="none" w:sz="0" w:space="0" w:color="auto"/>
        <w:bottom w:val="none" w:sz="0" w:space="0" w:color="auto"/>
        <w:right w:val="none" w:sz="0" w:space="0" w:color="auto"/>
      </w:divBdr>
    </w:div>
    <w:div w:id="191696313">
      <w:bodyDiv w:val="1"/>
      <w:marLeft w:val="0"/>
      <w:marRight w:val="0"/>
      <w:marTop w:val="0"/>
      <w:marBottom w:val="0"/>
      <w:divBdr>
        <w:top w:val="none" w:sz="0" w:space="0" w:color="auto"/>
        <w:left w:val="none" w:sz="0" w:space="0" w:color="auto"/>
        <w:bottom w:val="none" w:sz="0" w:space="0" w:color="auto"/>
        <w:right w:val="none" w:sz="0" w:space="0" w:color="auto"/>
      </w:divBdr>
    </w:div>
    <w:div w:id="193032879">
      <w:bodyDiv w:val="1"/>
      <w:marLeft w:val="0"/>
      <w:marRight w:val="0"/>
      <w:marTop w:val="0"/>
      <w:marBottom w:val="0"/>
      <w:divBdr>
        <w:top w:val="none" w:sz="0" w:space="0" w:color="auto"/>
        <w:left w:val="none" w:sz="0" w:space="0" w:color="auto"/>
        <w:bottom w:val="none" w:sz="0" w:space="0" w:color="auto"/>
        <w:right w:val="none" w:sz="0" w:space="0" w:color="auto"/>
      </w:divBdr>
    </w:div>
    <w:div w:id="836268291">
      <w:bodyDiv w:val="1"/>
      <w:marLeft w:val="0"/>
      <w:marRight w:val="0"/>
      <w:marTop w:val="0"/>
      <w:marBottom w:val="0"/>
      <w:divBdr>
        <w:top w:val="none" w:sz="0" w:space="0" w:color="auto"/>
        <w:left w:val="none" w:sz="0" w:space="0" w:color="auto"/>
        <w:bottom w:val="none" w:sz="0" w:space="0" w:color="auto"/>
        <w:right w:val="none" w:sz="0" w:space="0" w:color="auto"/>
      </w:divBdr>
    </w:div>
    <w:div w:id="1767070031">
      <w:bodyDiv w:val="1"/>
      <w:marLeft w:val="0"/>
      <w:marRight w:val="0"/>
      <w:marTop w:val="0"/>
      <w:marBottom w:val="0"/>
      <w:divBdr>
        <w:top w:val="none" w:sz="0" w:space="0" w:color="auto"/>
        <w:left w:val="none" w:sz="0" w:space="0" w:color="auto"/>
        <w:bottom w:val="none" w:sz="0" w:space="0" w:color="auto"/>
        <w:right w:val="none" w:sz="0" w:space="0" w:color="auto"/>
      </w:divBdr>
    </w:div>
    <w:div w:id="1807043798">
      <w:bodyDiv w:val="1"/>
      <w:marLeft w:val="0"/>
      <w:marRight w:val="0"/>
      <w:marTop w:val="0"/>
      <w:marBottom w:val="0"/>
      <w:divBdr>
        <w:top w:val="none" w:sz="0" w:space="0" w:color="auto"/>
        <w:left w:val="none" w:sz="0" w:space="0" w:color="auto"/>
        <w:bottom w:val="none" w:sz="0" w:space="0" w:color="auto"/>
        <w:right w:val="none" w:sz="0" w:space="0" w:color="auto"/>
      </w:divBdr>
    </w:div>
    <w:div w:id="186012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1179</Words>
  <Characters>6721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7</cp:revision>
  <dcterms:created xsi:type="dcterms:W3CDTF">2023-05-14T09:53:00Z</dcterms:created>
  <dcterms:modified xsi:type="dcterms:W3CDTF">2023-05-15T05:50:00Z</dcterms:modified>
</cp:coreProperties>
</file>