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1522"/>
        <w:gridCol w:w="1530"/>
        <w:gridCol w:w="3106"/>
        <w:gridCol w:w="138"/>
      </w:tblGrid>
      <w:tr w:rsidR="00F052E1" w14:paraId="2B683912" w14:textId="77777777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08E3455D" w14:textId="77777777" w:rsidR="00F052E1" w:rsidRDefault="00F052E1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8C2A6" w14:textId="77777777" w:rsidR="00F052E1" w:rsidRDefault="00F052E1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66415" w14:textId="77777777" w:rsidR="008F303B" w:rsidRDefault="00BD7F59" w:rsidP="008F303B">
            <w:pPr>
              <w:rPr>
                <w:lang w:val="ky-KG"/>
              </w:rPr>
            </w:pPr>
            <w:r>
              <w:t xml:space="preserve"> </w:t>
            </w:r>
            <w:r w:rsidR="008F303B" w:rsidRPr="001B51B9">
              <w:rPr>
                <w:u w:val="single"/>
              </w:rPr>
              <w:t>__</w:t>
            </w:r>
            <w:r w:rsidR="008F303B">
              <w:rPr>
                <w:u w:val="single"/>
                <w:lang w:val="ru-RU"/>
              </w:rPr>
              <w:t xml:space="preserve">   07. 06.    </w:t>
            </w:r>
            <w:r w:rsidR="008F303B">
              <w:t>2024</w:t>
            </w:r>
            <w:r w:rsidR="008F303B">
              <w:rPr>
                <w:lang w:val="ky-KG"/>
              </w:rPr>
              <w:t>-ж.</w:t>
            </w:r>
          </w:p>
          <w:p w14:paraId="764A746F" w14:textId="77777777" w:rsidR="008F303B" w:rsidRDefault="008F303B" w:rsidP="008F303B">
            <w:pPr>
              <w:rPr>
                <w:lang w:val="ky-KG"/>
              </w:rPr>
            </w:pPr>
            <w:r>
              <w:rPr>
                <w:lang w:val="ky-KG"/>
              </w:rPr>
              <w:t xml:space="preserve">№ </w:t>
            </w:r>
            <w:r w:rsidRPr="001B51B9">
              <w:rPr>
                <w:u w:val="single"/>
                <w:lang w:val="ky-KG"/>
              </w:rPr>
              <w:t>__</w:t>
            </w:r>
            <w:r>
              <w:rPr>
                <w:u w:val="single"/>
                <w:lang w:val="ky-KG"/>
              </w:rPr>
              <w:t xml:space="preserve">  </w:t>
            </w:r>
            <w:r w:rsidRPr="001B51B9">
              <w:rPr>
                <w:u w:val="single"/>
                <w:lang w:val="ky-KG"/>
              </w:rPr>
              <w:t>166_</w:t>
            </w:r>
            <w:r>
              <w:rPr>
                <w:u w:val="single"/>
                <w:lang w:val="ky-KG"/>
              </w:rPr>
              <w:t xml:space="preserve">  </w:t>
            </w:r>
            <w:r w:rsidRPr="001B51B9">
              <w:rPr>
                <w:u w:val="single"/>
                <w:lang w:val="ky-KG"/>
              </w:rPr>
              <w:t>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2D023FD7" w14:textId="2161BB70" w:rsidR="00F052E1" w:rsidRDefault="00BD7F59">
            <w:r>
              <w:rPr>
                <w:lang w:val="ky-KG"/>
              </w:rPr>
              <w:t>№  4  т</w:t>
            </w:r>
            <w:r>
              <w:t>иркеме</w:t>
            </w:r>
          </w:p>
          <w:p w14:paraId="4A57F53E" w14:textId="77777777" w:rsidR="00F052E1" w:rsidRDefault="00F052E1"/>
        </w:tc>
      </w:tr>
      <w:tr w:rsidR="00F052E1" w14:paraId="58C07CAB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23071" w14:textId="77777777" w:rsidR="00F052E1" w:rsidRDefault="00BD7F5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49E95523" w14:textId="77777777" w:rsidR="00F052E1" w:rsidRDefault="00BD7F59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403BF" w14:textId="77777777" w:rsidR="00F052E1" w:rsidRDefault="00BD7F59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6B7B947E" w14:textId="77777777" w:rsidR="00F052E1" w:rsidRDefault="00F052E1">
      <w:pPr>
        <w:rPr>
          <w:b/>
          <w:bCs/>
          <w:lang w:val="ky-KG"/>
        </w:rPr>
      </w:pPr>
    </w:p>
    <w:p w14:paraId="7EFCA6F2" w14:textId="77777777" w:rsidR="00F052E1" w:rsidRDefault="00BD7F59">
      <w:pPr>
        <w:rPr>
          <w:lang w:val="ky-KG"/>
        </w:rPr>
      </w:pPr>
      <w:r>
        <w:rPr>
          <w:b/>
          <w:bCs/>
          <w:lang w:val="ky-KG"/>
        </w:rPr>
        <w:t>Ж</w:t>
      </w:r>
      <w:r>
        <w:rPr>
          <w:b/>
          <w:bCs/>
        </w:rPr>
        <w:t>ардыргыч заттарды жана буюмдарды (пиротехникалык буюмдардан тышкары)</w:t>
      </w:r>
    </w:p>
    <w:p w14:paraId="3D9D97D0" w14:textId="77777777" w:rsidR="00F052E1" w:rsidRDefault="00BD7F59">
      <w:pPr>
        <w:jc w:val="center"/>
        <w:rPr>
          <w:b/>
          <w:bCs/>
        </w:rPr>
      </w:pPr>
      <w:r>
        <w:rPr>
          <w:b/>
          <w:bCs/>
          <w:lang w:val="ky-KG"/>
        </w:rPr>
        <w:t>с</w:t>
      </w:r>
      <w:r>
        <w:rPr>
          <w:b/>
          <w:bCs/>
        </w:rPr>
        <w:t>атуу</w:t>
      </w:r>
      <w:r>
        <w:rPr>
          <w:b/>
          <w:bCs/>
          <w:lang w:val="ky-KG"/>
        </w:rPr>
        <w:t xml:space="preserve"> укугуна</w:t>
      </w:r>
      <w:r>
        <w:rPr>
          <w:b/>
          <w:bCs/>
        </w:rPr>
        <w:t xml:space="preserve"> лицензия алууга</w:t>
      </w:r>
    </w:p>
    <w:p w14:paraId="61D5D0D1" w14:textId="77777777" w:rsidR="00F052E1" w:rsidRDefault="00BD7F59">
      <w:pPr>
        <w:pStyle w:val="Caption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 w14:paraId="62B8BBFD" w14:textId="77777777" w:rsidR="00F052E1" w:rsidRDefault="00F052E1">
      <w:pPr>
        <w:jc w:val="center"/>
        <w:rPr>
          <w:b/>
          <w:bCs/>
        </w:rPr>
      </w:pP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F052E1" w14:paraId="5B13FBE5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0BF7C" w14:textId="77777777" w:rsidR="00F052E1" w:rsidRDefault="00BD7F5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EB6F" w14:textId="77777777" w:rsidR="00F052E1" w:rsidRDefault="00BD7F5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AF70A" w14:textId="77777777" w:rsidR="00F052E1" w:rsidRDefault="00F052E1"/>
        </w:tc>
      </w:tr>
      <w:tr w:rsidR="00F052E1" w14:paraId="3581C374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3620D" w14:textId="77777777" w:rsidR="00F052E1" w:rsidRDefault="00BD7F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548BF" w14:textId="380C1D3F" w:rsidR="00F052E1" w:rsidRDefault="00C428C8">
            <w:pPr>
              <w:jc w:val="both"/>
              <w:rPr>
                <w:b/>
                <w:bCs/>
              </w:rPr>
            </w:pPr>
            <w:r w:rsidRPr="00C428C8">
              <w:rPr>
                <w:b/>
                <w:bCs/>
                <w:lang w:val="ky-KG"/>
              </w:rPr>
              <w:t>Жеке номуру, ж</w:t>
            </w:r>
            <w:r w:rsidRPr="00C428C8">
              <w:rPr>
                <w:b/>
                <w:bCs/>
              </w:rPr>
              <w:t>айгашкан</w:t>
            </w:r>
            <w:r w:rsidR="00BD7F59">
              <w:rPr>
                <w:b/>
                <w:bCs/>
              </w:rPr>
              <w:t xml:space="preserve"> дареги </w:t>
            </w:r>
            <w:r w:rsidR="00BD7F59">
              <w:rPr>
                <w:sz w:val="20"/>
                <w:szCs w:val="20"/>
              </w:rPr>
              <w:t>(индекс, почта дареги)</w:t>
            </w:r>
            <w:r w:rsidR="00BD7F59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46775" w14:textId="77777777" w:rsidR="00F052E1" w:rsidRDefault="00F052E1"/>
        </w:tc>
      </w:tr>
      <w:tr w:rsidR="00F052E1" w14:paraId="34FC4ED6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40BB6" w14:textId="77777777" w:rsidR="00F052E1" w:rsidRDefault="00BD7F5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22567" w14:textId="77777777" w:rsidR="00F052E1" w:rsidRDefault="00BD7F59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A38D" w14:textId="77777777" w:rsidR="00F052E1" w:rsidRDefault="00F052E1"/>
        </w:tc>
      </w:tr>
      <w:tr w:rsidR="00F052E1" w14:paraId="18ECFBA9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92FE6" w14:textId="77777777" w:rsidR="00F052E1" w:rsidRDefault="00BD7F5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F6153" w14:textId="77777777" w:rsidR="00F052E1" w:rsidRDefault="00BD7F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местонахождения </w:t>
            </w:r>
            <w:r>
              <w:rPr>
                <w:sz w:val="20"/>
                <w:szCs w:val="20"/>
              </w:rPr>
              <w:t>(индекс, почтовый адрес)</w:t>
            </w:r>
            <w:r>
              <w:rPr>
                <w:b/>
                <w:bCs/>
              </w:rPr>
              <w:t>, телефоны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56DAA" w14:textId="77777777" w:rsidR="00F052E1" w:rsidRDefault="00F052E1"/>
        </w:tc>
      </w:tr>
      <w:tr w:rsidR="00F052E1" w14:paraId="38DC1FDA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F4142" w14:textId="77777777" w:rsidR="00F052E1" w:rsidRDefault="00BD7F59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5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76A06" w14:textId="77777777" w:rsidR="00F052E1" w:rsidRDefault="00BD7F59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5B59" w14:textId="77777777" w:rsidR="00F052E1" w:rsidRDefault="00F052E1"/>
        </w:tc>
      </w:tr>
      <w:tr w:rsidR="00F052E1" w14:paraId="7271CD3F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EC2B6" w14:textId="77777777" w:rsidR="00F052E1" w:rsidRDefault="00F052E1"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0BC21" w14:textId="77777777" w:rsidR="00F052E1" w:rsidRDefault="00BD7F59">
            <w:pPr>
              <w:jc w:val="both"/>
              <w:rPr>
                <w:b/>
                <w:bCs/>
              </w:rPr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DE2C7" w14:textId="77777777" w:rsidR="00F052E1" w:rsidRDefault="00F052E1"/>
        </w:tc>
      </w:tr>
      <w:tr w:rsidR="00F052E1" w14:paraId="3F251467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BEBBE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F8342" w14:textId="77777777" w:rsidR="00F052E1" w:rsidRDefault="00BD7F59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B4D67" w14:textId="77777777" w:rsidR="00F052E1" w:rsidRDefault="00F052E1"/>
        </w:tc>
      </w:tr>
      <w:tr w:rsidR="00F052E1" w14:paraId="62FDA21B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C7ECD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9279D" w14:textId="77777777" w:rsidR="00F052E1" w:rsidRDefault="00BD7F59">
            <w:pPr>
              <w:jc w:val="both"/>
            </w:pPr>
            <w:r>
              <w:rPr>
                <w:lang w:val="ky-KG"/>
              </w:rPr>
              <w:t>А</w:t>
            </w:r>
            <w: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15ACB" w14:textId="77777777" w:rsidR="00F052E1" w:rsidRDefault="00BD7F5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4402011000102181</w:t>
            </w:r>
          </w:p>
          <w:p w14:paraId="6C2516C1" w14:textId="77777777" w:rsidR="00F052E1" w:rsidRDefault="00BD7F5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Төлөм коду:</w:t>
            </w:r>
            <w:r>
              <w:rPr>
                <w:sz w:val="20"/>
                <w:szCs w:val="20"/>
              </w:rPr>
              <w:t xml:space="preserve"> 14222710</w:t>
            </w:r>
          </w:p>
          <w:p w14:paraId="65E6D170" w14:textId="77777777" w:rsidR="00F052E1" w:rsidRDefault="00BD7F59"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лицензия берүү үчүн мамлекеттик алым</w:t>
            </w:r>
          </w:p>
        </w:tc>
      </w:tr>
      <w:tr w:rsidR="00F052E1" w14:paraId="3E46706D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0DFA5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07DC1" w14:textId="77777777" w:rsidR="00F052E1" w:rsidRDefault="00BD7F59">
            <w:pPr>
              <w:jc w:val="both"/>
              <w:rPr>
                <w:rStyle w:val="15"/>
                <w:color w:val="FF0000"/>
              </w:rPr>
            </w:pPr>
            <w:r>
              <w:rPr>
                <w:rStyle w:val="15"/>
                <w:color w:val="auto"/>
              </w:rPr>
              <w:t>Өнөр жай, экологиялык жана техникалык коопсуздук чөйрөсүндөгү ыйгарым укуктуу мамлекеттик органдын лицензиаттардын иш шарттарынын белгиленген талаптарга шайкештиги жөнүндө эксперттик корутундусу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3386" w14:textId="77777777" w:rsidR="00F052E1" w:rsidRDefault="00F052E1">
            <w:pPr>
              <w:jc w:val="both"/>
              <w:rPr>
                <w:lang w:val="ru-RU"/>
              </w:rPr>
            </w:pPr>
          </w:p>
        </w:tc>
      </w:tr>
      <w:tr w:rsidR="00F052E1" w14:paraId="5357AD49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3C9C9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0E2BC" w14:textId="77777777" w:rsidR="00F052E1" w:rsidRDefault="00BD7F5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 xml:space="preserve"> Жумушчу жана жетекчи персонал үчүн:</w:t>
            </w:r>
          </w:p>
          <w:p w14:paraId="51B72169" w14:textId="77777777" w:rsidR="00F052E1" w:rsidRDefault="00BD7F5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- соттуулугу жоктугу жөнүндө маалымкат;</w:t>
            </w:r>
          </w:p>
          <w:p w14:paraId="79898E2F" w14:textId="77777777" w:rsidR="00F052E1" w:rsidRDefault="00BD7F5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- тиешелүү медициналык адистердин оң корутундусу (психиатр ,нарколог, терапевт);</w:t>
            </w:r>
          </w:p>
          <w:p w14:paraId="2D20A77F" w14:textId="77777777" w:rsidR="00F052E1" w:rsidRDefault="00BD7F59">
            <w:pPr>
              <w:jc w:val="both"/>
              <w:rPr>
                <w:rStyle w:val="15"/>
                <w:color w:val="FF0000"/>
              </w:rPr>
            </w:pPr>
            <w:r>
              <w:rPr>
                <w:rStyle w:val="15"/>
                <w:color w:val="auto"/>
              </w:rPr>
              <w:t>кызматкерлерге өнөр жай коопсуздугу жаатындагы ыйгарым укуктуу мамлекеттик орган тарабынан берилүүчү жарылуучу материалдарды жүгүртүү менен байланышкан иштерге уруксат берүү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687E1" w14:textId="77777777" w:rsidR="00F052E1" w:rsidRDefault="00F052E1">
            <w:pPr>
              <w:jc w:val="both"/>
              <w:rPr>
                <w:lang w:val="ru-RU"/>
              </w:rPr>
            </w:pPr>
          </w:p>
        </w:tc>
      </w:tr>
      <w:tr w:rsidR="00F052E1" w14:paraId="6E20E227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FAE99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9FEB2" w14:textId="77777777" w:rsidR="00F052E1" w:rsidRDefault="00BD7F59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Жардыргыч материалдарды ташуу үчүн арналган транспорт каражатынын (техникалык паспорт, сатып алуу-сатуу келишими) же ижара келишиминин укук белгилөөчү документтеринин көчүрмөлөрү.</w:t>
            </w:r>
          </w:p>
          <w:p w14:paraId="46ACC7B5" w14:textId="77777777" w:rsidR="00F052E1" w:rsidRDefault="00F052E1">
            <w:pPr>
              <w:jc w:val="both"/>
              <w:rPr>
                <w:rStyle w:val="15"/>
                <w:color w:val="FF0000"/>
              </w:rPr>
            </w:pP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64ACF" w14:textId="77777777" w:rsidR="00F052E1" w:rsidRDefault="00F052E1">
            <w:pPr>
              <w:jc w:val="both"/>
              <w:rPr>
                <w:lang w:val="ru-RU"/>
              </w:rPr>
            </w:pPr>
          </w:p>
        </w:tc>
      </w:tr>
      <w:tr w:rsidR="00F052E1" w14:paraId="304660EC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90F537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A1C3359" w14:textId="77777777" w:rsidR="00F052E1" w:rsidRDefault="00BD7F59">
            <w:pPr>
              <w:jc w:val="both"/>
              <w:rPr>
                <w:rStyle w:val="15"/>
                <w:color w:val="FF0000"/>
              </w:rPr>
            </w:pPr>
            <w:r>
              <w:rPr>
                <w:rStyle w:val="15"/>
                <w:color w:val="auto"/>
              </w:rPr>
              <w:t>Жардыргыч материалдарды туруктуу же убактылуу сактоо үчүн жайга укук бе</w:t>
            </w:r>
            <w:r>
              <w:rPr>
                <w:rStyle w:val="15"/>
                <w:color w:val="auto"/>
                <w:lang w:val="ky-KG"/>
              </w:rPr>
              <w:t>рүүчү</w:t>
            </w:r>
            <w:r>
              <w:rPr>
                <w:rStyle w:val="15"/>
                <w:color w:val="auto"/>
              </w:rPr>
              <w:t xml:space="preserve"> документтердин (техникалык паспорт, сатып алуу-сатуу келишими) же жайды ижарага алуу келишиминин көчүрмөлөрү.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EA9441" w14:textId="77777777" w:rsidR="00F052E1" w:rsidRDefault="00F052E1">
            <w:pPr>
              <w:jc w:val="both"/>
              <w:rPr>
                <w:lang w:val="ru-RU"/>
              </w:rPr>
            </w:pPr>
          </w:p>
        </w:tc>
      </w:tr>
      <w:tr w:rsidR="00F052E1" w14:paraId="44EE0E56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7011960" w14:textId="77777777" w:rsidR="00F052E1" w:rsidRDefault="00F052E1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3730F9" w14:textId="77777777" w:rsidR="00F052E1" w:rsidRDefault="00BD7F59">
            <w:pPr>
              <w:jc w:val="both"/>
            </w:pPr>
            <w:r>
              <w:rPr>
                <w:rStyle w:val="15"/>
                <w:color w:val="auto"/>
              </w:rPr>
              <w:t xml:space="preserve">Кыргыз Республикасынын </w:t>
            </w:r>
            <w:r>
              <w:rPr>
                <w:rStyle w:val="15"/>
                <w:color w:val="auto"/>
                <w:lang w:val="ky-KG"/>
              </w:rPr>
              <w:t>и</w:t>
            </w:r>
            <w:r>
              <w:rPr>
                <w:rStyle w:val="15"/>
                <w:color w:val="auto"/>
              </w:rPr>
              <w:t>чки иштер органдарынын күзөт бөлүмдөрү же курал-жаракта ок атуучу куралы бар жеке күзөт ишканалары менен кайтаруу кызматтарын көрсөтүүгө келишимдин көчүрмөсү.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05E83AC" w14:textId="77777777" w:rsidR="00F052E1" w:rsidRDefault="00F052E1">
            <w:pPr>
              <w:jc w:val="both"/>
            </w:pPr>
          </w:p>
        </w:tc>
      </w:tr>
      <w:tr w:rsidR="00F052E1" w14:paraId="192F103D" w14:textId="77777777">
        <w:trPr>
          <w:trHeight w:val="574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390" w14:textId="77777777" w:rsidR="00F052E1" w:rsidRDefault="00BD7F59">
            <w:pPr>
              <w:ind w:rightChars="-21" w:right="-50"/>
              <w:rPr>
                <w:b/>
                <w:bCs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b/>
                <w:bCs/>
                <w:lang w:val="ru-RU"/>
              </w:rPr>
              <w:t>КР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МК</w:t>
            </w:r>
            <w:r>
              <w:rPr>
                <w:b/>
                <w:bCs/>
              </w:rPr>
              <w:t xml:space="preserve"> 2023-жылдын 14-декабрындагы № 678 </w:t>
            </w:r>
            <w:r>
              <w:t xml:space="preserve"> </w:t>
            </w:r>
            <w:r>
              <w:rPr>
                <w:b/>
                <w:bCs/>
              </w:rPr>
              <w:t xml:space="preserve">"Иштин айрым түрлөрүн лицензиялоо жөнүндө" </w:t>
            </w:r>
            <w:r>
              <w:rPr>
                <w:b/>
                <w:bCs/>
                <w:lang w:val="ky-KG"/>
              </w:rPr>
              <w:t>т</w:t>
            </w:r>
            <w:r>
              <w:rPr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  <w:r>
              <w:rPr>
                <w:b/>
                <w:bCs/>
                <w:lang w:val="ru-RU"/>
              </w:rPr>
              <w:t xml:space="preserve"> «</w:t>
            </w:r>
            <w:r>
              <w:rPr>
                <w:rFonts w:eastAsia="SimSun"/>
                <w:b/>
                <w:bCs/>
                <w:color w:val="000000"/>
              </w:rPr>
              <w:t>Өнөр жайлык багыттагы жардыргыч материалдар жөнүндө</w:t>
            </w:r>
            <w:r>
              <w:rPr>
                <w:rFonts w:eastAsia="SimSun"/>
                <w:b/>
                <w:bCs/>
                <w:color w:val="000000"/>
                <w:lang w:val="ru-RU"/>
              </w:rPr>
              <w:t>» КР Мыйзамы (21-май 2015-ж.№110)</w:t>
            </w:r>
          </w:p>
        </w:tc>
      </w:tr>
      <w:tr w:rsidR="00F052E1" w14:paraId="261ADA5F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0A1" w14:textId="77777777" w:rsidR="00F052E1" w:rsidRDefault="00BD7F59"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6F3825BB" w14:textId="77777777" w:rsidR="00F052E1" w:rsidRDefault="00F052E1">
      <w:pPr>
        <w:rPr>
          <w:b/>
          <w:bCs/>
          <w:lang w:val="ru-RU"/>
        </w:rPr>
      </w:pPr>
    </w:p>
    <w:p w14:paraId="580C721D" w14:textId="77777777" w:rsidR="00F052E1" w:rsidRDefault="00BD7F59">
      <w:pPr>
        <w:rPr>
          <w:b/>
          <w:bCs/>
          <w:lang w:val="ru-RU"/>
        </w:rPr>
      </w:pPr>
      <w:r>
        <w:rPr>
          <w:b/>
          <w:bCs/>
          <w:lang w:val="ru-RU"/>
        </w:rPr>
        <w:t>Тиркеме -         баракта.</w:t>
      </w:r>
    </w:p>
    <w:p w14:paraId="7082B40D" w14:textId="77777777" w:rsidR="00F052E1" w:rsidRDefault="00F052E1">
      <w:pPr>
        <w:rPr>
          <w:b/>
          <w:bCs/>
          <w:lang w:val="ru-RU"/>
        </w:rPr>
      </w:pPr>
    </w:p>
    <w:p w14:paraId="614237AE" w14:textId="77777777" w:rsidR="00F052E1" w:rsidRDefault="00BD7F59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lang w:val="ru-RU"/>
        </w:rPr>
        <w:t>берилиши керек.</w:t>
      </w:r>
    </w:p>
    <w:p w14:paraId="445EE9D9" w14:textId="77777777" w:rsidR="00F052E1" w:rsidRDefault="00BD7F59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083E094B" w14:textId="77777777" w:rsidR="00F052E1" w:rsidRDefault="00BD7F59">
      <w:pPr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4EF74575" w14:textId="77777777" w:rsidR="00F052E1" w:rsidRDefault="00BD7F59">
      <w:pPr>
        <w:rPr>
          <w:lang w:val="ru-RU"/>
        </w:rPr>
      </w:pPr>
      <w:r>
        <w:rPr>
          <w:b/>
          <w:bCs/>
          <w:lang w:val="ru-RU"/>
        </w:rPr>
        <w:t xml:space="preserve">Арыз ээси: </w:t>
      </w:r>
      <w:r>
        <w:rPr>
          <w:lang w:val="ru-RU"/>
        </w:rPr>
        <w:t>__________________________________________________________________</w:t>
      </w:r>
    </w:p>
    <w:p w14:paraId="7F3070B8" w14:textId="77777777" w:rsidR="00F052E1" w:rsidRDefault="00BD7F59">
      <w:pPr>
        <w:jc w:val="center"/>
        <w:rPr>
          <w:lang w:val="ky-KG"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00612D2C" w14:textId="77777777" w:rsidR="00F052E1" w:rsidRDefault="00F052E1">
      <w:pPr>
        <w:jc w:val="center"/>
        <w:rPr>
          <w:lang w:val="ky-KG"/>
        </w:rPr>
      </w:pPr>
    </w:p>
    <w:p w14:paraId="2B0E9ADF" w14:textId="77777777" w:rsidR="00F052E1" w:rsidRDefault="00BD7F59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6A582518" w14:textId="77777777" w:rsidR="00F052E1" w:rsidRDefault="00BD7F59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5293E7E7" w14:textId="77777777" w:rsidR="00F052E1" w:rsidRDefault="00BD7F59">
      <w:pPr>
        <w:jc w:val="center"/>
        <w:rPr>
          <w:iCs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0F346F20" w14:textId="77777777" w:rsidR="00F052E1" w:rsidRDefault="00BD7F59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жана ишеним каттын </w:t>
      </w:r>
      <w:r>
        <w:rPr>
          <w:b/>
          <w:bCs/>
          <w:lang w:val="ky-KG"/>
        </w:rPr>
        <w:t>көчүрмөлөрү тиркелет)</w:t>
      </w:r>
    </w:p>
    <w:p w14:paraId="6997C8CF" w14:textId="77777777" w:rsidR="00F052E1" w:rsidRDefault="00BD7F59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7EFF9126" w14:textId="77777777" w:rsidR="00F052E1" w:rsidRDefault="00F052E1">
      <w:pPr>
        <w:spacing w:line="240" w:lineRule="atLeast"/>
        <w:jc w:val="both"/>
        <w:rPr>
          <w:iCs/>
        </w:rPr>
      </w:pPr>
    </w:p>
    <w:p w14:paraId="2D706AD9" w14:textId="77777777" w:rsidR="00F052E1" w:rsidRDefault="00BD7F59">
      <w:pPr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4CBFCD0A" w14:textId="77777777" w:rsidR="00F052E1" w:rsidRDefault="00F052E1">
      <w:pPr>
        <w:rPr>
          <w:color w:val="1F1F1F"/>
          <w:lang w:val="ky-KG"/>
        </w:rPr>
      </w:pPr>
    </w:p>
    <w:p w14:paraId="7529DA09" w14:textId="77777777" w:rsidR="00F052E1" w:rsidRDefault="00F052E1">
      <w:pPr>
        <w:tabs>
          <w:tab w:val="left" w:pos="6150"/>
        </w:tabs>
        <w:rPr>
          <w:lang w:val="ky-KG"/>
        </w:rPr>
      </w:pPr>
    </w:p>
    <w:sectPr w:rsidR="00F0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650B8" w14:textId="77777777" w:rsidR="00CD33D6" w:rsidRDefault="00CD33D6">
      <w:r>
        <w:separator/>
      </w:r>
    </w:p>
  </w:endnote>
  <w:endnote w:type="continuationSeparator" w:id="0">
    <w:p w14:paraId="13285A9D" w14:textId="77777777" w:rsidR="00CD33D6" w:rsidRDefault="00CD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64BF" w14:textId="77777777" w:rsidR="00CD33D6" w:rsidRDefault="00CD33D6">
      <w:r>
        <w:separator/>
      </w:r>
    </w:p>
  </w:footnote>
  <w:footnote w:type="continuationSeparator" w:id="0">
    <w:p w14:paraId="0FBAF9AD" w14:textId="77777777" w:rsidR="00CD33D6" w:rsidRDefault="00CD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0327B"/>
    <w:rsid w:val="00035924"/>
    <w:rsid w:val="00082510"/>
    <w:rsid w:val="002C6C13"/>
    <w:rsid w:val="008F303B"/>
    <w:rsid w:val="00A34EF4"/>
    <w:rsid w:val="00BD7F59"/>
    <w:rsid w:val="00C22BF2"/>
    <w:rsid w:val="00C428C8"/>
    <w:rsid w:val="00CD33D6"/>
    <w:rsid w:val="00E21507"/>
    <w:rsid w:val="00F052E1"/>
    <w:rsid w:val="00FA017E"/>
    <w:rsid w:val="049823E9"/>
    <w:rsid w:val="06617FCB"/>
    <w:rsid w:val="08452DDA"/>
    <w:rsid w:val="0B19483D"/>
    <w:rsid w:val="10796726"/>
    <w:rsid w:val="11E47535"/>
    <w:rsid w:val="2CB15784"/>
    <w:rsid w:val="42410FF1"/>
    <w:rsid w:val="446D1605"/>
    <w:rsid w:val="4C181B08"/>
    <w:rsid w:val="51A44E23"/>
    <w:rsid w:val="5F9C4A6E"/>
    <w:rsid w:val="76C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6BC4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List">
    <w:name w:val="List"/>
    <w:basedOn w:val="Normal"/>
    <w:autoRedefine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2024-05-15T03:13:00Z</cp:lastPrinted>
  <dcterms:created xsi:type="dcterms:W3CDTF">2024-04-24T07:57:00Z</dcterms:created>
  <dcterms:modified xsi:type="dcterms:W3CDTF">2024-11-21T05:19:00Z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